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F4" w:rsidRDefault="000928F4" w:rsidP="000928F4">
      <w:pPr>
        <w:ind w:right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0928F4" w:rsidRPr="00BC28E8" w:rsidRDefault="000928F4" w:rsidP="000928F4">
      <w:pPr>
        <w:widowControl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502C2A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无锡太湖学院“太湖之星”申报表</w:t>
      </w:r>
    </w:p>
    <w:tbl>
      <w:tblPr>
        <w:tblW w:w="8469" w:type="dxa"/>
        <w:tblCellMar>
          <w:left w:w="0" w:type="dxa"/>
          <w:right w:w="0" w:type="dxa"/>
        </w:tblCellMar>
        <w:tblLook w:val="04A0"/>
      </w:tblPr>
      <w:tblGrid>
        <w:gridCol w:w="1381"/>
        <w:gridCol w:w="284"/>
        <w:gridCol w:w="828"/>
        <w:gridCol w:w="731"/>
        <w:gridCol w:w="150"/>
        <w:gridCol w:w="313"/>
        <w:gridCol w:w="387"/>
        <w:gridCol w:w="192"/>
        <w:gridCol w:w="801"/>
        <w:gridCol w:w="172"/>
        <w:gridCol w:w="1529"/>
        <w:gridCol w:w="1701"/>
      </w:tblGrid>
      <w:tr w:rsidR="000928F4" w:rsidRPr="00BC28E8" w:rsidTr="00842AEB">
        <w:trPr>
          <w:cantSplit/>
          <w:trHeight w:val="371"/>
        </w:trPr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申报</w:t>
            </w:r>
            <w:r w:rsidRPr="00502C2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68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371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性 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371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班 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民 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371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团学职务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1201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各级</w:t>
            </w: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各类</w:t>
            </w:r>
          </w:p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1201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社会实践</w:t>
            </w:r>
          </w:p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校内校外）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2470"/>
        </w:trPr>
        <w:tc>
          <w:tcPr>
            <w:tcW w:w="1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事迹材料</w:t>
            </w:r>
          </w:p>
          <w:p w:rsidR="000928F4" w:rsidRPr="00BC28E8" w:rsidRDefault="000928F4" w:rsidP="00842AEB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（详述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，800字左右</w:t>
            </w: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28F4" w:rsidRPr="00BC28E8" w:rsidTr="00842AEB">
        <w:trPr>
          <w:cantSplit/>
          <w:trHeight w:val="483"/>
        </w:trPr>
        <w:tc>
          <w:tcPr>
            <w:tcW w:w="368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班级意见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478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学院意见：</w:t>
            </w: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年 月 日</w:t>
            </w:r>
          </w:p>
        </w:tc>
      </w:tr>
      <w:tr w:rsidR="000928F4" w:rsidRPr="00BC28E8" w:rsidTr="00842AEB">
        <w:trPr>
          <w:cantSplit/>
          <w:trHeight w:val="1145"/>
        </w:trPr>
        <w:tc>
          <w:tcPr>
            <w:tcW w:w="846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宣传处、学工处、团委联合评审组意见：</w:t>
            </w: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Pr="00BC28E8" w:rsidRDefault="000928F4" w:rsidP="00842AEB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年 月 日</w:t>
            </w:r>
          </w:p>
        </w:tc>
      </w:tr>
      <w:tr w:rsidR="000928F4" w:rsidRPr="00BC28E8" w:rsidTr="00842AEB">
        <w:trPr>
          <w:cantSplit/>
          <w:trHeight w:val="1145"/>
        </w:trPr>
        <w:tc>
          <w:tcPr>
            <w:tcW w:w="846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928F4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学校意见：</w:t>
            </w: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0928F4" w:rsidRPr="00BC28E8" w:rsidRDefault="000928F4" w:rsidP="00842AEB">
            <w:pPr>
              <w:widowControl/>
              <w:wordWrap w:val="0"/>
              <w:spacing w:line="405" w:lineRule="atLeast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2C2A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年 月 日</w:t>
            </w:r>
          </w:p>
        </w:tc>
      </w:tr>
      <w:tr w:rsidR="000928F4" w:rsidRPr="00BC28E8" w:rsidTr="00842AEB"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28F4" w:rsidRPr="00BC28E8" w:rsidRDefault="000928F4" w:rsidP="00842AEB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"/>
                <w:szCs w:val="24"/>
              </w:rPr>
            </w:pPr>
          </w:p>
        </w:tc>
      </w:tr>
    </w:tbl>
    <w:p w:rsidR="000928F4" w:rsidRDefault="000928F4" w:rsidP="000928F4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2：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157528">
        <w:rPr>
          <w:rFonts w:ascii="方正小标宋简体" w:eastAsia="方正小标宋简体" w:hint="eastAsia"/>
          <w:color w:val="000000" w:themeColor="text1"/>
          <w:sz w:val="36"/>
          <w:szCs w:val="36"/>
        </w:rPr>
        <w:t>“太湖之星”事迹材料样本（供参考）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Style w:val="a6"/>
          <w:rFonts w:ascii="仿宋_GB2312" w:eastAsia="仿宋_GB2312" w:hAnsi="微软雅黑" w:hint="eastAsia"/>
          <w:color w:val="000000" w:themeColor="text1"/>
          <w:sz w:val="28"/>
          <w:szCs w:val="28"/>
        </w:rPr>
        <w:t>1、胡美玲，女，太湖学院经管系ACCA72班副班长。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大学四年，胡美玲勤奋好学，刻苦钻研，成绩名列前茅，曾获院一等奖学金2次，二等奖学金1次，获得全国大学英语四六级证书。胡美玲学习自觉性高，经常在自习教室预习、复习ACCA课程，通过看书做题，再看书再做题的方法，她在ACCA课程上取得不断突破 ，大三下学期通过了全部ACCA14门课程考试，成为我院2005年开办ACCA班以来最早通过所有课程的学生，在全国本一本二院校中也是佼佼者。除了刻苦学习，胡美玲还经常热心帮助同学解决学习上的困难，辅导同学ACCA考试，有时甚至给同学讲解题目到深夜，大四上学期她还给2010届的学弟学妹们辅导ACCA中的F1课程。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胡美玲积极协助老师处理班级日常事务，组织开展各类班集体活动，大二下学期胡美玲组织班级走访滨湖区先烈家属，受到一致好评。胡美玲积极参加各类校园文化活动，在院系组织的英语演讲比赛和英雄事迹演讲比赛中表现突出。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Style w:val="a6"/>
          <w:rFonts w:ascii="仿宋_GB2312" w:eastAsia="仿宋_GB2312" w:hAnsi="微软雅黑" w:hint="eastAsia"/>
          <w:color w:val="000000" w:themeColor="text1"/>
          <w:sz w:val="28"/>
          <w:szCs w:val="28"/>
        </w:rPr>
        <w:t>2、宋斌进，男，中共党员，艺术设计系71级动画专业学生，艺术设计系学生会主席。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宋斌进学习刻苦认真，连年获院“综合奖学金一等奖”，他工作一丝不苟，兢兢业业，先后荣获“院三好学生”、“院优秀学生干部” “院三好标兵”等荣誉称号。宋斌进积极参加学院各项活动，先后获得“军训优秀学员”、学院海报设计创意大赛 “十佳优秀个人”、</w:t>
      </w:r>
      <w:r w:rsidRPr="00157528">
        <w:rPr>
          <w:rFonts w:ascii="仿宋_GB2312" w:eastAsia="仿宋_GB2312" w:hAnsi="微软雅黑" w:hint="eastAsia"/>
          <w:color w:val="000000" w:themeColor="text1"/>
          <w:sz w:val="28"/>
          <w:szCs w:val="28"/>
        </w:rPr>
        <w:lastRenderedPageBreak/>
        <w:t>太湖学院首届田径运动会 “院优秀运动员”称号 ，在2009年无锡市第十届全运会高校组4*100米接力赛中获得亚军。</w:t>
      </w:r>
    </w:p>
    <w:p w:rsidR="000928F4" w:rsidRPr="00157528" w:rsidRDefault="000928F4" w:rsidP="000928F4">
      <w:pPr>
        <w:pStyle w:val="a5"/>
        <w:shd w:val="clear" w:color="auto" w:fill="FFFFFF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 w:rsidRPr="00157528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2009年7月，宋斌进在无锡天耀印务有限公司实习，担任平面设计师，负责无锡汉庭酒店、如家酒店、红星美凯龙等单位的宣传招贴、海报设计。2010年3月，宋斌进进入江苏省广播电视总台（集团）直属单位江苏省广电影视动漫传媒无锡哈皮动画有限公司实习，担任品牌塑造部负责人，参与动画片《哈皮父子》的策划、发行工作，与新浪网、中国青年网、人民网、江苏网、中国动漫网等网站签订媒体合作协议，同时他还完成了“无锡哈皮乐园”的策划案和“哈皮连锁餐饮”策划案。2010年8月，宋斌进参与策划了由江苏省少工委办公室、中共无锡市委宣传部、江苏广电影视动漫传媒、无锡哈皮动画联合主办的“省团委活动‘我与小皮牵手 争当四好少年”大型卡通剧校园巡演活动，全面负责卡通剧巡演活动的实施和开展，此次卡通剧巡演历时8个月，共涉及10个城市，100所学校。</w:t>
      </w:r>
    </w:p>
    <w:p w:rsidR="000928F4" w:rsidRPr="00157528" w:rsidRDefault="000928F4" w:rsidP="000928F4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0928F4" w:rsidRDefault="000928F4" w:rsidP="000928F4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0928F4" w:rsidRPr="00502C2A" w:rsidRDefault="000928F4" w:rsidP="000928F4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C23571" w:rsidRPr="000928F4" w:rsidRDefault="00C23571"/>
    <w:sectPr w:rsidR="00C23571" w:rsidRPr="000928F4" w:rsidSect="0007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571" w:rsidRDefault="00C23571" w:rsidP="000928F4">
      <w:r>
        <w:separator/>
      </w:r>
    </w:p>
  </w:endnote>
  <w:endnote w:type="continuationSeparator" w:id="1">
    <w:p w:rsidR="00C23571" w:rsidRDefault="00C23571" w:rsidP="0009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571" w:rsidRDefault="00C23571" w:rsidP="000928F4">
      <w:r>
        <w:separator/>
      </w:r>
    </w:p>
  </w:footnote>
  <w:footnote w:type="continuationSeparator" w:id="1">
    <w:p w:rsidR="00C23571" w:rsidRDefault="00C23571" w:rsidP="0009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8F4"/>
    <w:rsid w:val="000928F4"/>
    <w:rsid w:val="00C2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8F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928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2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2016-11-21T05:08:00Z</dcterms:created>
  <dcterms:modified xsi:type="dcterms:W3CDTF">2016-11-21T05:09:00Z</dcterms:modified>
</cp:coreProperties>
</file>