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46D2" w:rsidRDefault="000D38D9">
      <w:pPr>
        <w:pStyle w:val="ac"/>
      </w:pPr>
      <w:r>
        <w:rPr>
          <w:rFonts w:hint="eastAsia"/>
        </w:rPr>
        <w:t>2020</w:t>
      </w:r>
      <w:r>
        <w:rPr>
          <w:rFonts w:hint="eastAsia"/>
        </w:rPr>
        <w:t>年无锡太湖学院</w:t>
      </w:r>
      <w:r>
        <w:rPr>
          <w:rFonts w:hint="eastAsia"/>
        </w:rPr>
        <w:t>党委理论学习中心组专题学习</w:t>
      </w:r>
      <w:r>
        <w:rPr>
          <w:rFonts w:hint="eastAsia"/>
        </w:rPr>
        <w:t>计划</w:t>
      </w:r>
    </w:p>
    <w:p w:rsidR="003B46D2" w:rsidRDefault="003B46D2">
      <w:pPr>
        <w:pStyle w:val="ac"/>
      </w:pPr>
    </w:p>
    <w:p w:rsidR="003B46D2" w:rsidRDefault="000D38D9">
      <w:pPr>
        <w:pStyle w:val="a3"/>
        <w:ind w:firstLine="640"/>
      </w:pPr>
      <w:r>
        <w:rPr>
          <w:rFonts w:hint="eastAsia"/>
        </w:rPr>
        <w:t>2020</w:t>
      </w:r>
      <w:r>
        <w:rPr>
          <w:rFonts w:hint="eastAsia"/>
        </w:rPr>
        <w:t>年是高水平全面建成小康社会、实现第一个百年奋斗目标的决胜之年，是我校“十三五”事业发展规划的收官之年。加强领导干部理论学习、强化理论武装至关重要。根据中央和省、市委部署要求，依据</w:t>
      </w:r>
      <w:r>
        <w:rPr>
          <w:rFonts w:hint="eastAsia"/>
        </w:rPr>
        <w:t>无锡</w:t>
      </w:r>
      <w:r>
        <w:rPr>
          <w:rFonts w:hint="eastAsia"/>
        </w:rPr>
        <w:t>《</w:t>
      </w:r>
      <w:r>
        <w:rPr>
          <w:rFonts w:hint="eastAsia"/>
        </w:rPr>
        <w:t>2020</w:t>
      </w:r>
      <w:r>
        <w:rPr>
          <w:rFonts w:hint="eastAsia"/>
        </w:rPr>
        <w:t>年全市县以上党委（党组）理论学习中心组专题学习计划》（锡宣通〔</w:t>
      </w:r>
      <w:r>
        <w:rPr>
          <w:rFonts w:hint="eastAsia"/>
        </w:rPr>
        <w:t>2020</w:t>
      </w:r>
      <w:r>
        <w:rPr>
          <w:rFonts w:hint="eastAsia"/>
        </w:rPr>
        <w:t>〕</w:t>
      </w:r>
      <w:r>
        <w:rPr>
          <w:rFonts w:hint="eastAsia"/>
        </w:rPr>
        <w:t>5</w:t>
      </w:r>
      <w:r>
        <w:rPr>
          <w:rFonts w:hint="eastAsia"/>
        </w:rPr>
        <w:t>号）精神，结合无锡太湖学院实际，现就</w:t>
      </w:r>
      <w:r>
        <w:rPr>
          <w:rFonts w:hint="eastAsia"/>
        </w:rPr>
        <w:t>2020</w:t>
      </w:r>
      <w:r>
        <w:rPr>
          <w:rFonts w:hint="eastAsia"/>
        </w:rPr>
        <w:t>年学校党委</w:t>
      </w:r>
      <w:r>
        <w:rPr>
          <w:rFonts w:hint="eastAsia"/>
        </w:rPr>
        <w:t>理论学习</w:t>
      </w:r>
      <w:r>
        <w:rPr>
          <w:rFonts w:hint="eastAsia"/>
        </w:rPr>
        <w:t>中心组</w:t>
      </w:r>
      <w:r>
        <w:rPr>
          <w:rFonts w:hint="eastAsia"/>
        </w:rPr>
        <w:t>专题</w:t>
      </w:r>
      <w:r>
        <w:rPr>
          <w:rFonts w:hint="eastAsia"/>
        </w:rPr>
        <w:t>学习作出如下安排。</w:t>
      </w:r>
    </w:p>
    <w:p w:rsidR="003B46D2" w:rsidRDefault="000D38D9">
      <w:pPr>
        <w:pStyle w:val="1"/>
      </w:pPr>
      <w:r>
        <w:rPr>
          <w:rFonts w:hint="eastAsia"/>
        </w:rPr>
        <w:t>一、指导思想</w:t>
      </w:r>
    </w:p>
    <w:p w:rsidR="003B46D2" w:rsidRDefault="000D38D9">
      <w:pPr>
        <w:pStyle w:val="a3"/>
        <w:ind w:firstLine="640"/>
      </w:pPr>
      <w:r>
        <w:rPr>
          <w:rFonts w:hint="eastAsia"/>
        </w:rPr>
        <w:t>坚持不懈学习马克思列宁主义、毛泽东思想和中国特色社会主义理论</w:t>
      </w:r>
      <w:r>
        <w:rPr>
          <w:rFonts w:hint="eastAsia"/>
        </w:rPr>
        <w:t>体系，特别是把学习贯彻习近平新时代中国特色社会主义思想作为首要政治任务，作为中心组学习的主题主线，坚持读原著、学原文、悟原理，自觉主动学、及时跟进学、联系实际学、笃信笃行学，不断在学懂弄通做实上下功夫，切实增强“四个意识”，坚定“四个自信”，做到“两个维护”，始终在思想上政治上行动上同以习近平同志为核心的党中央保持高度一致。把学习贯彻习近平新时代中国特色社会主义思想同学习贯彻省委十三届七次全会和市委十三届九次全会各项决策部署相贯通，学习研究事关我市改革发展稳定的重大问题，事关我校转型发展、内涵发展、特色发展</w:t>
      </w:r>
      <w:r>
        <w:rPr>
          <w:rFonts w:hint="eastAsia"/>
        </w:rPr>
        <w:t>的重要课题，切实提高党委中心组成员的理论素养、决策能力和执行能力，教育引导广大党员干部和师生员工把思想和行动统一到中央、省市委和学校的决策部署上来，为推进加快建成全国一流、特色鲜明的应用型本科高校</w:t>
      </w:r>
      <w:r>
        <w:t>提供有力思想保</w:t>
      </w:r>
      <w:r>
        <w:lastRenderedPageBreak/>
        <w:t>证和强大精神支撑。</w:t>
      </w:r>
      <w:bookmarkStart w:id="0" w:name="_GoBack"/>
      <w:bookmarkEnd w:id="0"/>
    </w:p>
    <w:p w:rsidR="003B46D2" w:rsidRDefault="000D38D9">
      <w:pPr>
        <w:pStyle w:val="1"/>
      </w:pPr>
      <w:r>
        <w:rPr>
          <w:rFonts w:hint="eastAsia"/>
        </w:rPr>
        <w:t>二、专题设置</w:t>
      </w:r>
    </w:p>
    <w:p w:rsidR="003B46D2" w:rsidRDefault="000D38D9">
      <w:pPr>
        <w:pStyle w:val="a3"/>
        <w:ind w:firstLine="640"/>
      </w:pPr>
      <w:r>
        <w:rPr>
          <w:rFonts w:hint="eastAsia"/>
        </w:rPr>
        <w:t>本年度主要围绕以下十二个专题进行学习。</w:t>
      </w:r>
    </w:p>
    <w:p w:rsidR="003B46D2" w:rsidRDefault="000D38D9">
      <w:pPr>
        <w:pStyle w:val="a3"/>
      </w:pPr>
      <w:r>
        <w:rPr>
          <w:rStyle w:val="2Char"/>
          <w:rFonts w:hint="eastAsia"/>
        </w:rPr>
        <w:t>1</w:t>
      </w:r>
      <w:r>
        <w:rPr>
          <w:rStyle w:val="2Char"/>
          <w:rFonts w:hint="eastAsia"/>
        </w:rPr>
        <w:t>．关于习近平新时代中国特色社会主义思想基本精神、基本内容、基本要求的专题学习。</w:t>
      </w:r>
      <w:r>
        <w:rPr>
          <w:rFonts w:hint="eastAsia"/>
        </w:rPr>
        <w:t>学好用好《习近平谈治国理政》（第一、二、三卷）、《习近平新时代中国特色社会主义思想学习纲要》和《习近平新时代中国特色社会主义思想学习问答》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rsidR="003B46D2" w:rsidRDefault="000D38D9">
      <w:pPr>
        <w:pStyle w:val="a3"/>
      </w:pPr>
      <w:r>
        <w:rPr>
          <w:rStyle w:val="2Char"/>
          <w:rFonts w:hint="eastAsia"/>
          <w:szCs w:val="22"/>
        </w:rPr>
        <w:t>2</w:t>
      </w:r>
      <w:r>
        <w:rPr>
          <w:rStyle w:val="2Char"/>
          <w:rFonts w:hint="eastAsia"/>
          <w:szCs w:val="22"/>
        </w:rPr>
        <w:t>．关于坚持和完善中国特色社会主义制度、推进国家治理体系和治理能力现代化的专题学习。</w:t>
      </w:r>
      <w:r>
        <w:rPr>
          <w:rFonts w:hint="eastAsia"/>
        </w:rPr>
        <w:t>全面准确</w:t>
      </w:r>
      <w:r>
        <w:rPr>
          <w:rFonts w:hint="eastAsia"/>
        </w:rPr>
        <w:t>学习习近平总书记在党的十九届四中全会上的重要讲话精神和全会通过的决定，深刻认识中国特色社会主义制度和国家治理体系的科学内涵、本质特征和显著优势，深刻把握坚持和完善中国特色社会主义制度、推进国家治理体系和治理能力现代化的总体要求、总体目标和重点任务，深刻理解党的领导是坚持和完善中国特色社会主义制度、推进国家治理体系和治理能力现代化的根本保证，不断强化制度意识，维护制度权威，做制度执行的表率，推动全会各项目标任务全面落实。</w:t>
      </w:r>
    </w:p>
    <w:p w:rsidR="003B46D2" w:rsidRDefault="000D38D9">
      <w:pPr>
        <w:pStyle w:val="a3"/>
      </w:pPr>
      <w:r>
        <w:rPr>
          <w:rStyle w:val="2Char"/>
          <w:rFonts w:hint="eastAsia"/>
          <w:szCs w:val="22"/>
        </w:rPr>
        <w:t>3.</w:t>
      </w:r>
      <w:r>
        <w:rPr>
          <w:rStyle w:val="2Char"/>
          <w:rFonts w:hint="eastAsia"/>
          <w:szCs w:val="22"/>
        </w:rPr>
        <w:t>深入学习贯彻</w:t>
      </w:r>
      <w:r>
        <w:rPr>
          <w:rStyle w:val="2Char"/>
          <w:rFonts w:hint="eastAsia"/>
          <w:szCs w:val="22"/>
        </w:rPr>
        <w:t>2020</w:t>
      </w:r>
      <w:r>
        <w:rPr>
          <w:rStyle w:val="2Char"/>
          <w:rFonts w:hint="eastAsia"/>
          <w:szCs w:val="22"/>
        </w:rPr>
        <w:t>年国家、江苏省关于高等教育改革发展的决策部署，加快推动教育现代化</w:t>
      </w:r>
      <w:r>
        <w:rPr>
          <w:rStyle w:val="2Char"/>
          <w:rFonts w:hint="eastAsia"/>
          <w:szCs w:val="22"/>
        </w:rPr>
        <w:t>，建设教育强国，努力办好</w:t>
      </w:r>
      <w:r>
        <w:rPr>
          <w:rStyle w:val="2Char"/>
          <w:rFonts w:hint="eastAsia"/>
          <w:szCs w:val="22"/>
        </w:rPr>
        <w:lastRenderedPageBreak/>
        <w:t>人民满意的教育。</w:t>
      </w:r>
      <w:r>
        <w:rPr>
          <w:rFonts w:hint="eastAsia"/>
        </w:rPr>
        <w:t>贯彻学习《教育部高等教育司</w:t>
      </w:r>
      <w:r>
        <w:rPr>
          <w:rFonts w:hint="eastAsia"/>
        </w:rPr>
        <w:t>2020</w:t>
      </w:r>
      <w:r>
        <w:rPr>
          <w:rFonts w:hint="eastAsia"/>
        </w:rPr>
        <w:t>年工作要点》等，深刻领会党中央关于教育“国之大计、党之大计”的战略定位，落实立德树人根本任务，按照高质量发展要求，认真贯彻党的教育方针，坚持改革创新，下大力气破解制约学校发展的突出短板和薄弱环节，为学校硕士学位授予权建设工作，建设特色鲜明、国内一流的应用型本科高校汇聚更大力量。</w:t>
      </w:r>
    </w:p>
    <w:p w:rsidR="003B46D2" w:rsidRDefault="000D38D9">
      <w:pPr>
        <w:pStyle w:val="a3"/>
      </w:pPr>
      <w:r>
        <w:rPr>
          <w:rStyle w:val="2Char"/>
          <w:rFonts w:hint="eastAsia"/>
          <w:szCs w:val="22"/>
        </w:rPr>
        <w:t>4</w:t>
      </w:r>
      <w:r>
        <w:rPr>
          <w:rStyle w:val="2Char"/>
          <w:rFonts w:hint="eastAsia"/>
          <w:szCs w:val="22"/>
        </w:rPr>
        <w:t>．关于脱贫攻坚、全面小康的专题学习。</w:t>
      </w:r>
      <w:r>
        <w:rPr>
          <w:rFonts w:hint="eastAsia"/>
        </w:rPr>
        <w:t>深刻认识脱贫攻坚体现了我们党以人民为中心的根本立场，打赢脱贫攻坚战谱写了人类反贫困历史的新篇章，标志着困扰中华民族几千年</w:t>
      </w:r>
      <w:r>
        <w:rPr>
          <w:rFonts w:hint="eastAsia"/>
        </w:rPr>
        <w:t>的绝对贫困问题即将历史性地得到解决；深刻认识全面建成小康社会是我们党向人民、向历史作出的庄严承诺，标志着我们向全面建成社会主义现代化强国迈出了至关重要的一步；深刻理解脱贫攻坚是全面小康的底线任务和标志性指标，务必咬定目标、一鼓作气，坚决攻克深度贫困堡垒，巩固拓展脱贫攻坚成果，建立解决相对贫困的长效机制，确保高质量打赢脱贫攻坚战、高水平全面建成小康社会。</w:t>
      </w:r>
    </w:p>
    <w:p w:rsidR="003B46D2" w:rsidRDefault="000D38D9">
      <w:pPr>
        <w:pStyle w:val="a3"/>
      </w:pPr>
      <w:r>
        <w:rPr>
          <w:rStyle w:val="2Char"/>
          <w:rFonts w:hint="eastAsia"/>
          <w:szCs w:val="22"/>
        </w:rPr>
        <w:t>5</w:t>
      </w:r>
      <w:r>
        <w:rPr>
          <w:rStyle w:val="2Char"/>
          <w:rFonts w:hint="eastAsia"/>
          <w:szCs w:val="22"/>
        </w:rPr>
        <w:t>．关于意识形态工作的专题学习。</w:t>
      </w:r>
      <w:r>
        <w:rPr>
          <w:rFonts w:hint="eastAsia"/>
        </w:rPr>
        <w:t>深刻认识意识形态工作规律，全面准确把握当前意识形态领域态势，坚持以立为本、立破并举，大力弘扬社会主义核心价值观，使全体人民在</w:t>
      </w:r>
      <w:r>
        <w:rPr>
          <w:rFonts w:hint="eastAsia"/>
        </w:rPr>
        <w:t>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和我省《实施细则》，强化各级党委主体责任，增强意识形态领域主导权和</w:t>
      </w:r>
      <w:r>
        <w:rPr>
          <w:rFonts w:hint="eastAsia"/>
        </w:rPr>
        <w:lastRenderedPageBreak/>
        <w:t>话语权，维护意识形态安全和文化安全。</w:t>
      </w:r>
    </w:p>
    <w:p w:rsidR="003B46D2" w:rsidRDefault="000D38D9">
      <w:pPr>
        <w:pStyle w:val="a3"/>
      </w:pPr>
      <w:r>
        <w:rPr>
          <w:rStyle w:val="2Char"/>
          <w:rFonts w:hint="eastAsia"/>
          <w:szCs w:val="22"/>
        </w:rPr>
        <w:t>6</w:t>
      </w:r>
      <w:r>
        <w:rPr>
          <w:rStyle w:val="2Char"/>
          <w:rFonts w:hint="eastAsia"/>
          <w:szCs w:val="22"/>
        </w:rPr>
        <w:t>．关于百年未有之大变局的专题学习。</w:t>
      </w:r>
      <w:r>
        <w:rPr>
          <w:rFonts w:hint="eastAsia"/>
        </w:rPr>
        <w:t>深刻认识当今世界正处于大发展大变革大调整时期，长期以来西方主导的国际政治经济格局正在发生深刻改变，发展中国家和新兴经济体整体崛起，特别是中国特色社</w:t>
      </w:r>
      <w:r>
        <w:rPr>
          <w:rFonts w:hint="eastAsia"/>
        </w:rPr>
        <w:t>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更好应对变局、服务大局、开创新局。</w:t>
      </w:r>
    </w:p>
    <w:p w:rsidR="003B46D2" w:rsidRDefault="000D38D9">
      <w:pPr>
        <w:pStyle w:val="a3"/>
      </w:pPr>
      <w:r>
        <w:rPr>
          <w:rStyle w:val="2Char"/>
          <w:rFonts w:hint="eastAsia"/>
          <w:szCs w:val="22"/>
        </w:rPr>
        <w:t>7</w:t>
      </w:r>
      <w:r>
        <w:rPr>
          <w:rStyle w:val="2Char"/>
          <w:rFonts w:hint="eastAsia"/>
          <w:szCs w:val="22"/>
        </w:rPr>
        <w:t>．关于党史、新中国史、改革开放史和社会主义发展史的专题学习。</w:t>
      </w:r>
      <w:r>
        <w:rPr>
          <w:rFonts w:hint="eastAsia"/>
        </w:rPr>
        <w:t>深入了解我们党领导人民进行艰苦卓绝的斗争历程，了解党的光荣传统、宝贵经验和伟大成就，深刻认识和把握共产党执政规律、社会</w:t>
      </w:r>
      <w:r>
        <w:rPr>
          <w:rFonts w:hint="eastAsia"/>
        </w:rPr>
        <w:t>主义建设规律和人类社会发展规律，始终铭记我们从哪里来、往哪里去，传承红色基因，鲜明政治本色，对党保持忠诚，恪守人民情怀。通过深入学习，树立历史思维，培养历史眼光，增强历史担当，做到知史爱党、知史爱国，做到常怀忧党之心、为党之责、强党之志，更加自觉地为实现新时代党的历史使命不懈奋斗。</w:t>
      </w:r>
    </w:p>
    <w:p w:rsidR="003B46D2" w:rsidRDefault="000D38D9">
      <w:pPr>
        <w:pStyle w:val="a3"/>
      </w:pPr>
      <w:r>
        <w:rPr>
          <w:rStyle w:val="2Char"/>
          <w:rFonts w:hint="eastAsia"/>
          <w:szCs w:val="22"/>
        </w:rPr>
        <w:t>8</w:t>
      </w:r>
      <w:r>
        <w:rPr>
          <w:rStyle w:val="2Char"/>
          <w:rFonts w:hint="eastAsia"/>
          <w:szCs w:val="22"/>
        </w:rPr>
        <w:t>．关于党的十九届五中全会精神的专题学习。</w:t>
      </w:r>
      <w:r>
        <w:rPr>
          <w:rFonts w:hint="eastAsia"/>
        </w:rPr>
        <w:t>原原本本、全面准确学习领会习近平总书记在党的十九届五中全会上的重要讲话精神，认真研读党的十九届五中全会文件，深刻理解党的十九届五中全会提出的一系列重大理论观点、重大工作部署，认</w:t>
      </w:r>
      <w:r>
        <w:rPr>
          <w:rFonts w:hint="eastAsia"/>
        </w:rPr>
        <w:lastRenderedPageBreak/>
        <w:t>真落实中央</w:t>
      </w:r>
      <w:r>
        <w:rPr>
          <w:rFonts w:hint="eastAsia"/>
        </w:rPr>
        <w:t>精神和省委要求，自觉把思想和行动统一到讲话精神和全会决策部署上来。</w:t>
      </w:r>
    </w:p>
    <w:p w:rsidR="003B46D2" w:rsidRDefault="000D38D9">
      <w:pPr>
        <w:pStyle w:val="a3"/>
      </w:pPr>
      <w:r>
        <w:rPr>
          <w:rStyle w:val="2Char"/>
          <w:rFonts w:hint="eastAsia"/>
          <w:szCs w:val="22"/>
        </w:rPr>
        <w:t>9.</w:t>
      </w:r>
      <w:r>
        <w:rPr>
          <w:rStyle w:val="2Char"/>
          <w:rFonts w:hint="eastAsia"/>
          <w:szCs w:val="22"/>
        </w:rPr>
        <w:t>学习贯彻全国“两会”精神</w:t>
      </w:r>
      <w:r>
        <w:rPr>
          <w:rStyle w:val="2Char"/>
          <w:szCs w:val="22"/>
        </w:rPr>
        <w:t>和党的十九届五中全会精神的专题学习。</w:t>
      </w:r>
      <w:r>
        <w:t>深入学习领会习近平总书记在全国两会期间发表的系列重要讲话和全国两会精神，深入学习领会习近平总书记在党的十九届五中全会上的重要讲话精神，认真研读会议文件，深刻理解中央提出的一系列重大理论观点、重大工作部署，切实用中央精神统一思想、凝聚力量，不折不扣抓好中央各项决策部署的贯彻落实。同时，</w:t>
      </w:r>
      <w:r>
        <w:rPr>
          <w:rFonts w:hint="eastAsia"/>
        </w:rPr>
        <w:t>结合全国“两会”对新时代中国高等教育提出的新要求、新部署，根据学校发展实际，思考如何在创建高水平</w:t>
      </w:r>
      <w:r>
        <w:rPr>
          <w:rFonts w:hint="eastAsia"/>
        </w:rPr>
        <w:t>应用型本科高校建设进程中抢抓发展机遇，推进政策落地落实，不断为无锡太湖学院事业发展注入新动能。</w:t>
      </w:r>
    </w:p>
    <w:p w:rsidR="003B46D2" w:rsidRDefault="000D38D9">
      <w:pPr>
        <w:pStyle w:val="a3"/>
      </w:pPr>
      <w:r>
        <w:rPr>
          <w:rStyle w:val="2Char"/>
          <w:rFonts w:hint="eastAsia"/>
          <w:szCs w:val="22"/>
        </w:rPr>
        <w:t>10</w:t>
      </w:r>
      <w:r>
        <w:rPr>
          <w:rStyle w:val="2Char"/>
          <w:rFonts w:hint="eastAsia"/>
          <w:szCs w:val="22"/>
        </w:rPr>
        <w:t>．关于省委、市委全会精神的专题学习。</w:t>
      </w:r>
      <w:r>
        <w:rPr>
          <w:rFonts w:hint="eastAsia"/>
        </w:rPr>
        <w:t>认真学习领会《中共江苏省委关于贯彻落实党的十九届四中全会精神、推动省域治理体系和治理能力现代化建设走在前列的意见》《中共无锡市委关于贯彻落实党的十九届四中全会精神、推动市域治理体系和治理能力现代化建设走在前列的意见》，深刻领会省委十三届七次全会、市委十三届九次全会各项决策部署，积极响应省市治理体系和治理能力现代化，努力在国家治理体系的大棋局中当好“排头兵”，深刻理解突出高质</w:t>
      </w:r>
      <w:r>
        <w:rPr>
          <w:rFonts w:hint="eastAsia"/>
        </w:rPr>
        <w:t>量发展总导向，坚决打赢三大攻坚战，全面做好“六稳”工作，确保高水平全面建成小康社会和“十三五”规划圆满收官；深入贯彻新时代党的建设总要求，积极构建不忘初心、牢记使命的长效机制，以自我革命精神纵深推进全面从严治党。通过深入学习，进一步解放思想、锐意进取、接续奋</w:t>
      </w:r>
      <w:r>
        <w:rPr>
          <w:rFonts w:hint="eastAsia"/>
        </w:rPr>
        <w:lastRenderedPageBreak/>
        <w:t>斗，创造更多走在前列的实践成果，扎实推动高质量发展走在前列，奋力开拓“强富美高”实践新境界。</w:t>
      </w:r>
    </w:p>
    <w:p w:rsidR="003B46D2" w:rsidRDefault="000D38D9">
      <w:pPr>
        <w:pStyle w:val="a3"/>
      </w:pPr>
      <w:r>
        <w:rPr>
          <w:rStyle w:val="2Char"/>
          <w:rFonts w:hint="eastAsia"/>
          <w:szCs w:val="22"/>
        </w:rPr>
        <w:t>11</w:t>
      </w:r>
      <w:r>
        <w:rPr>
          <w:rStyle w:val="2Char"/>
          <w:rFonts w:hint="eastAsia"/>
          <w:szCs w:val="22"/>
        </w:rPr>
        <w:t>．关于公共安全应急管理体系的专题学习。</w:t>
      </w:r>
      <w:r>
        <w:rPr>
          <w:rFonts w:hint="eastAsia"/>
        </w:rPr>
        <w:t>学习贯彻《习近平在统筹推进新冠肺炎疫情防控和经济社会发展工作部署会议上的讲话》《习近平：全面提高依法防控依法治理能力</w:t>
      </w:r>
      <w:r>
        <w:rPr>
          <w:rFonts w:hint="eastAsia"/>
        </w:rPr>
        <w:t xml:space="preserve"> </w:t>
      </w:r>
      <w:r>
        <w:rPr>
          <w:rFonts w:hint="eastAsia"/>
        </w:rPr>
        <w:t>健全国家公共卫生应急管理体系》等讲话精神，深刻领会习近平主席关于疫情防控的有关讲话和相关中央文件精神。要以新冠疫情防控工作的开展为契机，通过深入学习，进一步牢固树立以人民为中心的发展思想，自觉践行新发展理念，扎实提升我校安全发展水平，推进安全生产治理体系和治理能力现代化。提高我校应对突发重大公共卫生事件的能力和水平，努力全方位、全周期保障全校教职工健康。</w:t>
      </w:r>
    </w:p>
    <w:p w:rsidR="003B46D2" w:rsidRDefault="000D38D9">
      <w:pPr>
        <w:pStyle w:val="a3"/>
      </w:pPr>
      <w:r>
        <w:rPr>
          <w:rStyle w:val="2Char"/>
          <w:rFonts w:hint="eastAsia"/>
          <w:szCs w:val="22"/>
        </w:rPr>
        <w:t>12</w:t>
      </w:r>
      <w:r>
        <w:rPr>
          <w:rStyle w:val="2Char"/>
          <w:rFonts w:hint="eastAsia"/>
          <w:szCs w:val="22"/>
        </w:rPr>
        <w:t>．关于持续深入解放思想的专题学习。</w:t>
      </w:r>
      <w:r>
        <w:rPr>
          <w:rFonts w:hint="eastAsia"/>
        </w:rPr>
        <w:t>深入学习贯彻习近平总书记对江苏工作重要讲话指示精神，聚焦习近平总书记对江苏强调的重点问题、赋予的重大课题，带着“九个</w:t>
      </w:r>
      <w:r>
        <w:rPr>
          <w:rFonts w:hint="eastAsia"/>
        </w:rPr>
        <w:t>有没有”“六个为什么”的问题意识定期组织开展学习讨论，进一步对标新思想，解放思想、统一思想，着力解决思想上的误区、偏差，破除与时代要求不符的思维定势和路径依赖，把解放思想大讨论不断引向深入。</w:t>
      </w:r>
    </w:p>
    <w:p w:rsidR="003B46D2" w:rsidRDefault="000D38D9">
      <w:pPr>
        <w:pStyle w:val="1"/>
      </w:pPr>
      <w:r>
        <w:rPr>
          <w:rFonts w:hint="eastAsia"/>
        </w:rPr>
        <w:t>三、学习要求</w:t>
      </w:r>
    </w:p>
    <w:p w:rsidR="003B46D2" w:rsidRDefault="000D38D9">
      <w:pPr>
        <w:pStyle w:val="a3"/>
        <w:ind w:firstLine="640"/>
      </w:pPr>
      <w:r>
        <w:rPr>
          <w:rFonts w:hint="eastAsia"/>
        </w:rPr>
        <w:t>1</w:t>
      </w:r>
      <w:r>
        <w:rPr>
          <w:rFonts w:hint="eastAsia"/>
        </w:rPr>
        <w:t>．学校各党总支理论学习中心组要将本计划所设专题列入学习计划，作出统筹安排，精心组织实施，着力提高学习效果。同时结合各自实际，适当增加高等教育发展、应用型本科高校建设等方面内容的学习。</w:t>
      </w:r>
    </w:p>
    <w:p w:rsidR="003B46D2" w:rsidRDefault="000D38D9">
      <w:pPr>
        <w:pStyle w:val="a3"/>
        <w:ind w:firstLine="640"/>
      </w:pPr>
      <w:r>
        <w:rPr>
          <w:rFonts w:hint="eastAsia"/>
        </w:rPr>
        <w:lastRenderedPageBreak/>
        <w:t>2</w:t>
      </w:r>
      <w:r>
        <w:rPr>
          <w:rFonts w:hint="eastAsia"/>
        </w:rPr>
        <w:t>．要始终聚焦政治学习定位，在提升学习思想性理论性上下功夫，坚持集体学习研讨为主，防止以工作碰头会传达、部署代替中心组学习。确保集体研讨有思考、有深度、有见地，不断提高政治意识、强化理论思维，大兴调查研究之风，既向书本学又向实践学，学以致用、用以促学，把学习成果不断转化为解决实际问题、推动实际工作的过硬本领和能力。集体学习研讨全年不少于</w:t>
      </w:r>
      <w:r>
        <w:rPr>
          <w:rFonts w:hint="eastAsia"/>
        </w:rPr>
        <w:t xml:space="preserve">8 </w:t>
      </w:r>
      <w:r>
        <w:rPr>
          <w:rFonts w:hint="eastAsia"/>
        </w:rPr>
        <w:t>次，每位中心组成员重点发言至少</w:t>
      </w:r>
      <w:r>
        <w:rPr>
          <w:rFonts w:hint="eastAsia"/>
        </w:rPr>
        <w:t xml:space="preserve">1 </w:t>
      </w:r>
      <w:r>
        <w:rPr>
          <w:rFonts w:hint="eastAsia"/>
        </w:rPr>
        <w:t>次。各党总支要加强学习，提高理论素养，加强班子思想政治建设。</w:t>
      </w:r>
    </w:p>
    <w:p w:rsidR="003B46D2" w:rsidRDefault="000D38D9">
      <w:pPr>
        <w:pStyle w:val="a3"/>
        <w:ind w:firstLine="640"/>
      </w:pPr>
      <w:r>
        <w:rPr>
          <w:rFonts w:hint="eastAsia"/>
        </w:rPr>
        <w:t>3.</w:t>
      </w:r>
      <w:r>
        <w:rPr>
          <w:rFonts w:hint="eastAsia"/>
        </w:rPr>
        <w:t>各党总支要在每次集中学习结束后三日内，及时报送学习情况。学校党委将把学</w:t>
      </w:r>
      <w:r>
        <w:rPr>
          <w:rFonts w:hint="eastAsia"/>
        </w:rPr>
        <w:t>习情况纳入党建工作责任制、意识形态工作责任制等考核内容。</w:t>
      </w:r>
    </w:p>
    <w:p w:rsidR="003B46D2" w:rsidRDefault="003B46D2">
      <w:pPr>
        <w:pStyle w:val="a3"/>
        <w:ind w:firstLine="640"/>
      </w:pPr>
    </w:p>
    <w:p w:rsidR="003B46D2" w:rsidRDefault="003B46D2">
      <w:pPr>
        <w:pStyle w:val="a3"/>
        <w:ind w:firstLine="640"/>
      </w:pPr>
    </w:p>
    <w:p w:rsidR="003B46D2" w:rsidRDefault="000D38D9">
      <w:pPr>
        <w:pStyle w:val="a3"/>
        <w:ind w:firstLine="640"/>
      </w:pPr>
      <w:r>
        <w:rPr>
          <w:rFonts w:hint="eastAsia"/>
        </w:rPr>
        <w:t>附件：学习参考书目</w:t>
      </w:r>
    </w:p>
    <w:p w:rsidR="003B46D2" w:rsidRDefault="000D38D9">
      <w:pPr>
        <w:pStyle w:val="a3"/>
        <w:ind w:firstLine="640"/>
      </w:pPr>
      <w:r>
        <w:rPr>
          <w:rFonts w:hint="eastAsia"/>
        </w:rPr>
        <w:br w:type="page"/>
      </w:r>
    </w:p>
    <w:p w:rsidR="003B46D2" w:rsidRDefault="000D38D9">
      <w:pPr>
        <w:pStyle w:val="ac"/>
      </w:pPr>
      <w:r>
        <w:rPr>
          <w:rFonts w:hint="eastAsia"/>
        </w:rPr>
        <w:lastRenderedPageBreak/>
        <w:t>学习参考书目</w:t>
      </w:r>
    </w:p>
    <w:p w:rsidR="003B46D2" w:rsidRDefault="003B46D2">
      <w:pPr>
        <w:pStyle w:val="ac"/>
      </w:pPr>
    </w:p>
    <w:p w:rsidR="003B46D2" w:rsidRDefault="000D38D9">
      <w:pPr>
        <w:pStyle w:val="a3"/>
        <w:ind w:firstLine="640"/>
      </w:pPr>
      <w:r>
        <w:rPr>
          <w:rFonts w:hint="eastAsia"/>
        </w:rPr>
        <w:t>1.</w:t>
      </w:r>
      <w:r>
        <w:rPr>
          <w:rFonts w:hint="eastAsia"/>
        </w:rPr>
        <w:t>《习近平新时代中国特色社会主义思想学习纲要》（学习出版社）；</w:t>
      </w:r>
    </w:p>
    <w:p w:rsidR="003B46D2" w:rsidRDefault="000D38D9">
      <w:pPr>
        <w:pStyle w:val="a3"/>
        <w:ind w:firstLine="640"/>
      </w:pPr>
      <w:r>
        <w:rPr>
          <w:rFonts w:hint="eastAsia"/>
        </w:rPr>
        <w:t>2.</w:t>
      </w:r>
      <w:r>
        <w:rPr>
          <w:rFonts w:hint="eastAsia"/>
        </w:rPr>
        <w:t>《习近平谈治国理政》第一卷、二卷（外文出版社），第三卷（即将出版）；</w:t>
      </w:r>
    </w:p>
    <w:p w:rsidR="003B46D2" w:rsidRDefault="000D38D9">
      <w:pPr>
        <w:pStyle w:val="a3"/>
        <w:ind w:firstLine="640"/>
      </w:pPr>
      <w:r>
        <w:rPr>
          <w:rFonts w:hint="eastAsia"/>
        </w:rPr>
        <w:t>3.</w:t>
      </w:r>
      <w:r>
        <w:rPr>
          <w:rFonts w:hint="eastAsia"/>
        </w:rPr>
        <w:t>《习近平新时代中国特色社会主义思想学习问答》（即将出版）；</w:t>
      </w:r>
    </w:p>
    <w:p w:rsidR="003B46D2" w:rsidRDefault="000D38D9">
      <w:pPr>
        <w:pStyle w:val="a3"/>
        <w:ind w:firstLine="640"/>
      </w:pPr>
      <w:r>
        <w:rPr>
          <w:rFonts w:hint="eastAsia"/>
        </w:rPr>
        <w:t>4.</w:t>
      </w:r>
      <w:r>
        <w:rPr>
          <w:rFonts w:hint="eastAsia"/>
        </w:rPr>
        <w:t>《</w:t>
      </w:r>
      <w:r>
        <w:rPr>
          <w:rFonts w:hint="eastAsia"/>
        </w:rPr>
        <w:t>&lt;</w:t>
      </w:r>
      <w:r>
        <w:rPr>
          <w:rFonts w:hint="eastAsia"/>
        </w:rPr>
        <w:t>中共中央关于坚持和完善中国特色社会主义制度、推进国家治理体系和治理能力现代化若干重大问题的决策</w:t>
      </w:r>
      <w:r>
        <w:rPr>
          <w:rFonts w:hint="eastAsia"/>
        </w:rPr>
        <w:t>&gt;</w:t>
      </w:r>
      <w:r>
        <w:rPr>
          <w:rFonts w:hint="eastAsia"/>
        </w:rPr>
        <w:t>辅导读本》（人民出版社）；</w:t>
      </w:r>
    </w:p>
    <w:p w:rsidR="003B46D2" w:rsidRDefault="000D38D9">
      <w:pPr>
        <w:pStyle w:val="a3"/>
        <w:ind w:firstLine="640"/>
      </w:pPr>
      <w:r>
        <w:rPr>
          <w:rFonts w:hint="eastAsia"/>
        </w:rPr>
        <w:t>5.</w:t>
      </w:r>
      <w:r>
        <w:rPr>
          <w:rFonts w:hint="eastAsia"/>
        </w:rPr>
        <w:t>《辩证唯物主义是中国共产党人的世界观和方法论》（习近平，《求是》</w:t>
      </w:r>
      <w:r>
        <w:rPr>
          <w:rFonts w:hint="eastAsia"/>
        </w:rPr>
        <w:t>201</w:t>
      </w:r>
      <w:r>
        <w:rPr>
          <w:rFonts w:hint="eastAsia"/>
        </w:rPr>
        <w:t>9</w:t>
      </w:r>
      <w:r>
        <w:rPr>
          <w:rFonts w:hint="eastAsia"/>
        </w:rPr>
        <w:t>年第</w:t>
      </w:r>
      <w:r>
        <w:rPr>
          <w:rFonts w:hint="eastAsia"/>
        </w:rPr>
        <w:t>1</w:t>
      </w:r>
      <w:r>
        <w:rPr>
          <w:rFonts w:hint="eastAsia"/>
        </w:rPr>
        <w:t>期）；</w:t>
      </w:r>
    </w:p>
    <w:p w:rsidR="003B46D2" w:rsidRDefault="000D38D9">
      <w:pPr>
        <w:pStyle w:val="a3"/>
        <w:ind w:firstLine="640"/>
      </w:pPr>
      <w:r>
        <w:rPr>
          <w:rFonts w:hint="eastAsia"/>
        </w:rPr>
        <w:t>6.</w:t>
      </w:r>
      <w:r>
        <w:rPr>
          <w:rFonts w:hint="eastAsia"/>
        </w:rPr>
        <w:t>《深入理解新发展理念》（习近平，《求是》</w:t>
      </w:r>
      <w:r>
        <w:rPr>
          <w:rFonts w:hint="eastAsia"/>
        </w:rPr>
        <w:t>2019</w:t>
      </w:r>
      <w:r>
        <w:rPr>
          <w:rFonts w:hint="eastAsia"/>
        </w:rPr>
        <w:t>年第</w:t>
      </w:r>
      <w:r>
        <w:rPr>
          <w:rFonts w:hint="eastAsia"/>
        </w:rPr>
        <w:t>10</w:t>
      </w:r>
      <w:r>
        <w:rPr>
          <w:rFonts w:hint="eastAsia"/>
        </w:rPr>
        <w:t>期）；</w:t>
      </w:r>
    </w:p>
    <w:p w:rsidR="003B46D2" w:rsidRDefault="000D38D9">
      <w:pPr>
        <w:pStyle w:val="a3"/>
        <w:ind w:firstLine="640"/>
      </w:pPr>
      <w:r>
        <w:rPr>
          <w:rFonts w:hint="eastAsia"/>
        </w:rPr>
        <w:t>7.</w:t>
      </w:r>
      <w:r>
        <w:rPr>
          <w:rFonts w:hint="eastAsia"/>
        </w:rPr>
        <w:t>《在解决“两不愁三保障”突出问题座谈会上的讲话》（习近平，《求是》</w:t>
      </w:r>
      <w:r>
        <w:rPr>
          <w:rFonts w:hint="eastAsia"/>
        </w:rPr>
        <w:t>2019</w:t>
      </w:r>
      <w:r>
        <w:rPr>
          <w:rFonts w:hint="eastAsia"/>
        </w:rPr>
        <w:t>年第</w:t>
      </w:r>
      <w:r>
        <w:rPr>
          <w:rFonts w:hint="eastAsia"/>
        </w:rPr>
        <w:t>16</w:t>
      </w:r>
      <w:r>
        <w:rPr>
          <w:rFonts w:hint="eastAsia"/>
        </w:rPr>
        <w:t>期）；</w:t>
      </w:r>
    </w:p>
    <w:p w:rsidR="003B46D2" w:rsidRDefault="000D38D9">
      <w:pPr>
        <w:pStyle w:val="a3"/>
        <w:ind w:firstLine="640"/>
      </w:pPr>
      <w:r>
        <w:rPr>
          <w:rFonts w:hint="eastAsia"/>
        </w:rPr>
        <w:t>8.</w:t>
      </w:r>
      <w:r>
        <w:rPr>
          <w:rFonts w:hint="eastAsia"/>
        </w:rPr>
        <w:t>《学习马克思主义基本理论是共产党人的必修课》（习近平，《求是》</w:t>
      </w:r>
      <w:r>
        <w:rPr>
          <w:rFonts w:hint="eastAsia"/>
        </w:rPr>
        <w:t>2019</w:t>
      </w:r>
      <w:r>
        <w:rPr>
          <w:rFonts w:hint="eastAsia"/>
        </w:rPr>
        <w:t>年第</w:t>
      </w:r>
      <w:r>
        <w:rPr>
          <w:rFonts w:hint="eastAsia"/>
        </w:rPr>
        <w:t>22</w:t>
      </w:r>
      <w:r>
        <w:rPr>
          <w:rFonts w:hint="eastAsia"/>
        </w:rPr>
        <w:t>期）；</w:t>
      </w:r>
    </w:p>
    <w:p w:rsidR="003B46D2" w:rsidRDefault="000D38D9">
      <w:pPr>
        <w:pStyle w:val="a3"/>
        <w:ind w:firstLine="640"/>
      </w:pPr>
      <w:r>
        <w:rPr>
          <w:rFonts w:hint="eastAsia"/>
        </w:rPr>
        <w:t>9.</w:t>
      </w:r>
      <w:r>
        <w:rPr>
          <w:rFonts w:hint="eastAsia"/>
        </w:rPr>
        <w:t>习近平总书记在中央政治局第十九次集体学习时的重要讲话（</w:t>
      </w:r>
      <w:r>
        <w:rPr>
          <w:rFonts w:hint="eastAsia"/>
        </w:rPr>
        <w:t>2019</w:t>
      </w:r>
      <w:r>
        <w:rPr>
          <w:rFonts w:hint="eastAsia"/>
        </w:rPr>
        <w:t>年</w:t>
      </w:r>
      <w:r>
        <w:rPr>
          <w:rFonts w:hint="eastAsia"/>
        </w:rPr>
        <w:t>11</w:t>
      </w:r>
      <w:r>
        <w:rPr>
          <w:rFonts w:hint="eastAsia"/>
        </w:rPr>
        <w:t>月</w:t>
      </w:r>
      <w:r>
        <w:rPr>
          <w:rFonts w:hint="eastAsia"/>
        </w:rPr>
        <w:t>29</w:t>
      </w:r>
      <w:r>
        <w:rPr>
          <w:rFonts w:hint="eastAsia"/>
        </w:rPr>
        <w:t>日）；</w:t>
      </w:r>
    </w:p>
    <w:p w:rsidR="003B46D2" w:rsidRDefault="000D38D9">
      <w:pPr>
        <w:pStyle w:val="a3"/>
        <w:ind w:firstLine="640"/>
      </w:pPr>
      <w:r>
        <w:rPr>
          <w:rFonts w:hint="eastAsia"/>
        </w:rPr>
        <w:t>10.</w:t>
      </w:r>
      <w:r>
        <w:rPr>
          <w:rFonts w:hint="eastAsia"/>
        </w:rPr>
        <w:t>习近平总书记在中央经济工作会议上的重要讲话（</w:t>
      </w:r>
      <w:r>
        <w:rPr>
          <w:rFonts w:hint="eastAsia"/>
        </w:rPr>
        <w:t>2019</w:t>
      </w:r>
      <w:r>
        <w:rPr>
          <w:rFonts w:hint="eastAsia"/>
        </w:rPr>
        <w:t>年</w:t>
      </w:r>
      <w:r>
        <w:rPr>
          <w:rFonts w:hint="eastAsia"/>
        </w:rPr>
        <w:t>12</w:t>
      </w:r>
      <w:r>
        <w:rPr>
          <w:rFonts w:hint="eastAsia"/>
        </w:rPr>
        <w:t>月）；</w:t>
      </w:r>
    </w:p>
    <w:p w:rsidR="003B46D2" w:rsidRDefault="000D38D9">
      <w:pPr>
        <w:pStyle w:val="a3"/>
        <w:ind w:firstLine="640"/>
      </w:pPr>
      <w:r>
        <w:rPr>
          <w:rFonts w:hint="eastAsia"/>
        </w:rPr>
        <w:t>11.</w:t>
      </w:r>
      <w:r>
        <w:rPr>
          <w:rFonts w:hint="eastAsia"/>
        </w:rPr>
        <w:t>习近平总书记在十九届中央纪委四次全会上的重要讲话</w:t>
      </w:r>
      <w:r>
        <w:rPr>
          <w:rFonts w:hint="eastAsia"/>
        </w:rPr>
        <w:lastRenderedPageBreak/>
        <w:t>（</w:t>
      </w:r>
      <w:r>
        <w:rPr>
          <w:rFonts w:hint="eastAsia"/>
        </w:rPr>
        <w:t>2020</w:t>
      </w:r>
      <w:r>
        <w:rPr>
          <w:rFonts w:hint="eastAsia"/>
        </w:rPr>
        <w:t>年</w:t>
      </w:r>
      <w:r>
        <w:rPr>
          <w:rFonts w:hint="eastAsia"/>
        </w:rPr>
        <w:t>1</w:t>
      </w:r>
      <w:r>
        <w:rPr>
          <w:rFonts w:hint="eastAsia"/>
        </w:rPr>
        <w:t>月</w:t>
      </w:r>
      <w:r>
        <w:rPr>
          <w:rFonts w:hint="eastAsia"/>
        </w:rPr>
        <w:t>30</w:t>
      </w:r>
      <w:r>
        <w:rPr>
          <w:rFonts w:hint="eastAsia"/>
        </w:rPr>
        <w:t>日）；</w:t>
      </w:r>
    </w:p>
    <w:p w:rsidR="003B46D2" w:rsidRDefault="000D38D9">
      <w:pPr>
        <w:pStyle w:val="a3"/>
        <w:ind w:firstLine="640"/>
      </w:pPr>
      <w:r>
        <w:rPr>
          <w:rFonts w:hint="eastAsia"/>
        </w:rPr>
        <w:t>12</w:t>
      </w:r>
      <w:r>
        <w:rPr>
          <w:rFonts w:hint="eastAsia"/>
        </w:rPr>
        <w:t>.</w:t>
      </w:r>
      <w:r>
        <w:rPr>
          <w:rFonts w:hint="eastAsia"/>
        </w:rPr>
        <w:t>习近平总书记在统筹推进新冠肺炎疫情防控和经济社会发展工作部署会议上的重要讲话（</w:t>
      </w:r>
      <w:r>
        <w:rPr>
          <w:rFonts w:hint="eastAsia"/>
        </w:rPr>
        <w:t>2020</w:t>
      </w:r>
      <w:r>
        <w:rPr>
          <w:rFonts w:hint="eastAsia"/>
        </w:rPr>
        <w:t>年</w:t>
      </w:r>
      <w:r>
        <w:rPr>
          <w:rFonts w:hint="eastAsia"/>
        </w:rPr>
        <w:t>2</w:t>
      </w:r>
      <w:r>
        <w:rPr>
          <w:rFonts w:hint="eastAsia"/>
        </w:rPr>
        <w:t>月</w:t>
      </w:r>
      <w:r>
        <w:rPr>
          <w:rFonts w:hint="eastAsia"/>
        </w:rPr>
        <w:t>23</w:t>
      </w:r>
      <w:r>
        <w:rPr>
          <w:rFonts w:hint="eastAsia"/>
        </w:rPr>
        <w:t>日）；</w:t>
      </w:r>
    </w:p>
    <w:p w:rsidR="003B46D2" w:rsidRDefault="000D38D9">
      <w:pPr>
        <w:pStyle w:val="a3"/>
        <w:ind w:firstLine="640"/>
      </w:pPr>
      <w:r>
        <w:rPr>
          <w:rFonts w:hint="eastAsia"/>
        </w:rPr>
        <w:t>13.</w:t>
      </w:r>
      <w:r>
        <w:rPr>
          <w:rFonts w:hint="eastAsia"/>
        </w:rPr>
        <w:t>《坚持和完善中国特色社会主义制度推进国家治理体系和治理能力现代化》（习近平，《求是》</w:t>
      </w:r>
      <w:r>
        <w:rPr>
          <w:rFonts w:hint="eastAsia"/>
        </w:rPr>
        <w:t>2020</w:t>
      </w:r>
      <w:r>
        <w:rPr>
          <w:rFonts w:hint="eastAsia"/>
        </w:rPr>
        <w:t>年第</w:t>
      </w:r>
      <w:r>
        <w:rPr>
          <w:rFonts w:hint="eastAsia"/>
        </w:rPr>
        <w:t>1</w:t>
      </w:r>
      <w:r>
        <w:rPr>
          <w:rFonts w:hint="eastAsia"/>
        </w:rPr>
        <w:t>期）；</w:t>
      </w:r>
    </w:p>
    <w:p w:rsidR="003B46D2" w:rsidRDefault="000D38D9">
      <w:pPr>
        <w:pStyle w:val="a3"/>
        <w:ind w:firstLine="640"/>
      </w:pPr>
      <w:r>
        <w:rPr>
          <w:rFonts w:hint="eastAsia"/>
        </w:rPr>
        <w:t>14.</w:t>
      </w:r>
      <w:r>
        <w:rPr>
          <w:rFonts w:hint="eastAsia"/>
        </w:rPr>
        <w:t>《坚持历史唯物主义不断开辟当代中国马克思主义发展新境界》（习近平，《求是》</w:t>
      </w:r>
      <w:r>
        <w:rPr>
          <w:rFonts w:hint="eastAsia"/>
        </w:rPr>
        <w:t>2020</w:t>
      </w:r>
      <w:r>
        <w:rPr>
          <w:rFonts w:hint="eastAsia"/>
        </w:rPr>
        <w:t>年第</w:t>
      </w:r>
      <w:r>
        <w:rPr>
          <w:rFonts w:hint="eastAsia"/>
        </w:rPr>
        <w:t>2</w:t>
      </w:r>
      <w:r>
        <w:rPr>
          <w:rFonts w:hint="eastAsia"/>
        </w:rPr>
        <w:t>期）；</w:t>
      </w:r>
    </w:p>
    <w:p w:rsidR="003B46D2" w:rsidRDefault="000D38D9">
      <w:pPr>
        <w:pStyle w:val="a3"/>
        <w:ind w:firstLine="640"/>
      </w:pPr>
      <w:r>
        <w:rPr>
          <w:rFonts w:hint="eastAsia"/>
        </w:rPr>
        <w:t>15.</w:t>
      </w:r>
      <w:r>
        <w:rPr>
          <w:rFonts w:hint="eastAsia"/>
        </w:rPr>
        <w:t>《在中央政治局常委会会议研究应对新型冠状病毒肺炎疫情工作时的讲话》（习近平，《求是》</w:t>
      </w:r>
      <w:r>
        <w:rPr>
          <w:rFonts w:hint="eastAsia"/>
        </w:rPr>
        <w:t>2020</w:t>
      </w:r>
      <w:r>
        <w:rPr>
          <w:rFonts w:hint="eastAsia"/>
        </w:rPr>
        <w:t>年第</w:t>
      </w:r>
      <w:r>
        <w:rPr>
          <w:rFonts w:hint="eastAsia"/>
        </w:rPr>
        <w:t>4</w:t>
      </w:r>
      <w:r>
        <w:rPr>
          <w:rFonts w:hint="eastAsia"/>
        </w:rPr>
        <w:t>期）；</w:t>
      </w:r>
    </w:p>
    <w:p w:rsidR="003B46D2" w:rsidRDefault="000D38D9">
      <w:pPr>
        <w:pStyle w:val="a3"/>
        <w:ind w:firstLine="640"/>
      </w:pPr>
      <w:r>
        <w:rPr>
          <w:rFonts w:hint="eastAsia"/>
        </w:rPr>
        <w:t>16.</w:t>
      </w:r>
      <w:r>
        <w:rPr>
          <w:rFonts w:hint="eastAsia"/>
        </w:rPr>
        <w:t>《全面提高依法防控依法治理能力，健全国家公共卫生应急管理体系》（习近平，《</w:t>
      </w:r>
      <w:r>
        <w:rPr>
          <w:rFonts w:hint="eastAsia"/>
        </w:rPr>
        <w:t>求是》</w:t>
      </w:r>
      <w:r>
        <w:rPr>
          <w:rFonts w:hint="eastAsia"/>
        </w:rPr>
        <w:t>2020</w:t>
      </w:r>
      <w:r>
        <w:rPr>
          <w:rFonts w:hint="eastAsia"/>
        </w:rPr>
        <w:t>年第</w:t>
      </w:r>
      <w:r>
        <w:rPr>
          <w:rFonts w:hint="eastAsia"/>
        </w:rPr>
        <w:t>5</w:t>
      </w:r>
      <w:r>
        <w:rPr>
          <w:rFonts w:hint="eastAsia"/>
        </w:rPr>
        <w:t>期）；</w:t>
      </w:r>
    </w:p>
    <w:p w:rsidR="003B46D2" w:rsidRDefault="000D38D9">
      <w:pPr>
        <w:pStyle w:val="a3"/>
        <w:ind w:firstLine="640"/>
      </w:pPr>
      <w:r>
        <w:rPr>
          <w:rFonts w:hint="eastAsia"/>
        </w:rPr>
        <w:t>17.</w:t>
      </w:r>
      <w:r>
        <w:rPr>
          <w:rFonts w:hint="eastAsia"/>
        </w:rPr>
        <w:t>习近平总书记在党的十九届五中全会上的重要讲话；</w:t>
      </w:r>
    </w:p>
    <w:p w:rsidR="003B46D2" w:rsidRDefault="000D38D9">
      <w:pPr>
        <w:pStyle w:val="a3"/>
        <w:ind w:firstLine="640"/>
      </w:pPr>
      <w:r>
        <w:rPr>
          <w:rFonts w:hint="eastAsia"/>
        </w:rPr>
        <w:t>18.</w:t>
      </w:r>
      <w:r>
        <w:rPr>
          <w:rFonts w:hint="eastAsia"/>
        </w:rPr>
        <w:t>《中国制度面对面》（即将出版）；</w:t>
      </w:r>
    </w:p>
    <w:p w:rsidR="003B46D2" w:rsidRDefault="000D38D9">
      <w:pPr>
        <w:pStyle w:val="a3"/>
        <w:ind w:firstLine="640"/>
      </w:pPr>
      <w:r>
        <w:rPr>
          <w:rFonts w:hint="eastAsia"/>
        </w:rPr>
        <w:t>19.</w:t>
      </w:r>
      <w:r>
        <w:rPr>
          <w:rFonts w:hint="eastAsia"/>
        </w:rPr>
        <w:t>《中国制度十五讲》（即将出版）；</w:t>
      </w:r>
    </w:p>
    <w:p w:rsidR="003B46D2" w:rsidRDefault="000D38D9">
      <w:pPr>
        <w:pStyle w:val="a3"/>
        <w:ind w:firstLine="640"/>
      </w:pPr>
      <w:r>
        <w:rPr>
          <w:rFonts w:hint="eastAsia"/>
        </w:rPr>
        <w:t>20.</w:t>
      </w:r>
      <w:r>
        <w:rPr>
          <w:rFonts w:hint="eastAsia"/>
        </w:rPr>
        <w:t>娄勤俭同志在中国共产党江苏省第十三届委员会第七次全体会议上的讲话（</w:t>
      </w:r>
      <w:r>
        <w:rPr>
          <w:rFonts w:hint="eastAsia"/>
        </w:rPr>
        <w:t>2019</w:t>
      </w:r>
      <w:r>
        <w:rPr>
          <w:rFonts w:hint="eastAsia"/>
        </w:rPr>
        <w:t>年</w:t>
      </w:r>
      <w:r>
        <w:rPr>
          <w:rFonts w:hint="eastAsia"/>
        </w:rPr>
        <w:t>12</w:t>
      </w:r>
      <w:r>
        <w:rPr>
          <w:rFonts w:hint="eastAsia"/>
        </w:rPr>
        <w:t>月）；</w:t>
      </w:r>
    </w:p>
    <w:p w:rsidR="003B46D2" w:rsidRDefault="000D38D9">
      <w:pPr>
        <w:pStyle w:val="a3"/>
        <w:ind w:firstLine="640"/>
      </w:pPr>
      <w:r>
        <w:rPr>
          <w:rFonts w:hint="eastAsia"/>
        </w:rPr>
        <w:t>21.</w:t>
      </w:r>
      <w:r>
        <w:rPr>
          <w:rFonts w:hint="eastAsia"/>
        </w:rPr>
        <w:t>黄钦同志在中国共产党无锡市第十三届委员会第九次全体会议上的讲话（</w:t>
      </w:r>
      <w:r>
        <w:rPr>
          <w:rFonts w:hint="eastAsia"/>
        </w:rPr>
        <w:t>2019</w:t>
      </w:r>
      <w:r>
        <w:rPr>
          <w:rFonts w:hint="eastAsia"/>
        </w:rPr>
        <w:t>年</w:t>
      </w:r>
      <w:r>
        <w:rPr>
          <w:rFonts w:hint="eastAsia"/>
        </w:rPr>
        <w:t>12</w:t>
      </w:r>
      <w:r>
        <w:rPr>
          <w:rFonts w:hint="eastAsia"/>
        </w:rPr>
        <w:t>月）。</w:t>
      </w:r>
    </w:p>
    <w:p w:rsidR="003B46D2" w:rsidRDefault="003B46D2" w:rsidP="003B46D2">
      <w:pPr>
        <w:pStyle w:val="a3"/>
        <w:ind w:firstLine="640"/>
      </w:pPr>
    </w:p>
    <w:sectPr w:rsidR="003B46D2" w:rsidSect="003B46D2">
      <w:footerReference w:type="default" r:id="rId8"/>
      <w:pgSz w:w="11906" w:h="16838"/>
      <w:pgMar w:top="1587" w:right="1417" w:bottom="1587"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8D9" w:rsidRDefault="000D38D9" w:rsidP="003B46D2">
      <w:r>
        <w:separator/>
      </w:r>
    </w:p>
  </w:endnote>
  <w:endnote w:type="continuationSeparator" w:id="1">
    <w:p w:rsidR="000D38D9" w:rsidRDefault="000D38D9" w:rsidP="003B4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简">
    <w:altName w:val="Arial Unicode MS"/>
    <w:charset w:val="86"/>
    <w:family w:val="auto"/>
    <w:pitch w:val="default"/>
    <w:sig w:usb0="00000000" w:usb1="0800004A" w:usb2="00000000" w:usb3="00000000" w:csb0="203E0000" w:csb1="00000000"/>
  </w:font>
  <w:font w:name="DejaVu Sans">
    <w:altName w:val="Times New Roman"/>
    <w:charset w:val="00"/>
    <w:family w:val="roman"/>
    <w:pitch w:val="default"/>
    <w:sig w:usb0="00000000"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00"/>
    <w:family w:val="auto"/>
    <w:pitch w:val="default"/>
    <w:sig w:usb0="00000000" w:usb1="08000000" w:usb2="00000000" w:usb3="00000000" w:csb0="00040000" w:csb1="00000000"/>
  </w:font>
  <w:font w:name="方正舒体">
    <w:panose1 w:val="02010601030101010101"/>
    <w:charset w:val="86"/>
    <w:family w:val="auto"/>
    <w:pitch w:val="variable"/>
    <w:sig w:usb0="00000003"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Helvetica Neue"/>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D2" w:rsidRDefault="003B46D2">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3B46D2" w:rsidRDefault="003B46D2">
                <w:pPr>
                  <w:pStyle w:val="a9"/>
                  <w:rPr>
                    <w:rFonts w:eastAsiaTheme="minorEastAsia"/>
                  </w:rPr>
                </w:pPr>
                <w:r>
                  <w:rPr>
                    <w:rFonts w:hint="eastAsia"/>
                  </w:rPr>
                  <w:fldChar w:fldCharType="begin"/>
                </w:r>
                <w:r w:rsidR="000D38D9">
                  <w:rPr>
                    <w:rFonts w:hint="eastAsia"/>
                  </w:rPr>
                  <w:instrText xml:space="preserve"> PAGE  \* MERGEFORMAT </w:instrText>
                </w:r>
                <w:r>
                  <w:rPr>
                    <w:rFonts w:hint="eastAsia"/>
                  </w:rPr>
                  <w:fldChar w:fldCharType="separate"/>
                </w:r>
                <w:r w:rsidR="002160B9">
                  <w:rPr>
                    <w:noProof/>
                  </w:rPr>
                  <w:t>- 9 -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8D9" w:rsidRDefault="000D38D9" w:rsidP="003B46D2">
      <w:r>
        <w:separator/>
      </w:r>
    </w:p>
  </w:footnote>
  <w:footnote w:type="continuationSeparator" w:id="1">
    <w:p w:rsidR="000D38D9" w:rsidRDefault="000D38D9" w:rsidP="003B46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54EDC"/>
    <w:multiLevelType w:val="multilevel"/>
    <w:tmpl w:val="5DB54EDC"/>
    <w:lvl w:ilvl="0">
      <w:start w:val="1"/>
      <w:numFmt w:val="chineseCounting"/>
      <w:pStyle w:val="a"/>
      <w:suff w:val="nothing"/>
      <w:lvlText w:val="%1、"/>
      <w:lvlJc w:val="left"/>
      <w:pPr>
        <w:tabs>
          <w:tab w:val="left" w:pos="0"/>
        </w:tabs>
        <w:ind w:left="0" w:firstLine="0"/>
      </w:pPr>
      <w:rPr>
        <w:rFonts w:ascii="Times New Roman" w:eastAsia="黑体" w:hAnsi="Times New Roman" w:hint="eastAsia"/>
        <w:sz w:val="24"/>
      </w:rPr>
    </w:lvl>
    <w:lvl w:ilvl="1">
      <w:start w:val="1"/>
      <w:numFmt w:val="chineseCounting"/>
      <w:suff w:val="nothing"/>
      <w:lvlText w:val="（%2）"/>
      <w:lvlJc w:val="left"/>
      <w:pPr>
        <w:ind w:left="0" w:firstLine="0"/>
      </w:pPr>
      <w:rPr>
        <w:rFonts w:ascii="Times New Roman" w:eastAsia="宋体" w:hAnsi="Times New Roman" w:cs="宋体" w:hint="eastAsia"/>
        <w:sz w:val="21"/>
      </w:rPr>
    </w:lvl>
    <w:lvl w:ilvl="2">
      <w:start w:val="1"/>
      <w:numFmt w:val="decimal"/>
      <w:suff w:val="nothing"/>
      <w:lvlText w:val="%3．"/>
      <w:lvlJc w:val="left"/>
      <w:pPr>
        <w:ind w:left="0" w:firstLine="400"/>
      </w:pPr>
      <w:rPr>
        <w:rFonts w:ascii="Times New Roman" w:eastAsia="宋体" w:hAnsi="Times New Roman" w:cs="宋体" w:hint="eastAsia"/>
        <w:sz w:val="21"/>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5DB54F8C"/>
    <w:multiLevelType w:val="multilevel"/>
    <w:tmpl w:val="5DB54F8C"/>
    <w:lvl w:ilvl="0">
      <w:start w:val="1"/>
      <w:numFmt w:val="chineseCounting"/>
      <w:pStyle w:val="a0"/>
      <w:suff w:val="nothing"/>
      <w:lvlText w:val="%1、"/>
      <w:lvlJc w:val="left"/>
      <w:pPr>
        <w:tabs>
          <w:tab w:val="left" w:pos="0"/>
        </w:tabs>
        <w:ind w:left="0" w:firstLine="0"/>
      </w:pPr>
      <w:rPr>
        <w:rFonts w:ascii="Times New Roman" w:eastAsia="黑体" w:hAnsi="Times New Roman" w:hint="eastAsia"/>
        <w:sz w:val="24"/>
      </w:rPr>
    </w:lvl>
    <w:lvl w:ilvl="1">
      <w:start w:val="1"/>
      <w:numFmt w:val="chineseCounting"/>
      <w:suff w:val="nothing"/>
      <w:lvlText w:val="（%2）"/>
      <w:lvlJc w:val="left"/>
      <w:pPr>
        <w:ind w:left="0" w:firstLine="0"/>
      </w:pPr>
      <w:rPr>
        <w:rFonts w:ascii="Times New Roman" w:eastAsia="宋体" w:hAnsi="Times New Roman" w:cs="宋体" w:hint="eastAsia"/>
        <w:sz w:val="21"/>
      </w:rPr>
    </w:lvl>
    <w:lvl w:ilvl="2">
      <w:start w:val="1"/>
      <w:numFmt w:val="decimal"/>
      <w:suff w:val="nothing"/>
      <w:lvlText w:val="%3．"/>
      <w:lvlJc w:val="left"/>
      <w:pPr>
        <w:ind w:left="0" w:firstLine="400"/>
      </w:pPr>
      <w:rPr>
        <w:rFonts w:ascii="Times New Roman" w:eastAsia="宋体" w:hAnsi="Times New Roman" w:cs="宋体" w:hint="eastAsia"/>
        <w:sz w:val="21"/>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5DB5512A"/>
    <w:multiLevelType w:val="multilevel"/>
    <w:tmpl w:val="5DB5512A"/>
    <w:lvl w:ilvl="0">
      <w:start w:val="1"/>
      <w:numFmt w:val="chineseCounting"/>
      <w:pStyle w:val="a1"/>
      <w:suff w:val="nothing"/>
      <w:lvlText w:val="%1、"/>
      <w:lvlJc w:val="left"/>
      <w:pPr>
        <w:tabs>
          <w:tab w:val="left" w:pos="0"/>
        </w:tabs>
        <w:ind w:left="0" w:firstLine="0"/>
      </w:pPr>
      <w:rPr>
        <w:rFonts w:hint="eastAsia"/>
        <w:sz w:val="24"/>
      </w:rPr>
    </w:lvl>
    <w:lvl w:ilvl="1">
      <w:start w:val="1"/>
      <w:numFmt w:val="chineseCounting"/>
      <w:pStyle w:val="2"/>
      <w:suff w:val="nothing"/>
      <w:lvlText w:val="（%2）"/>
      <w:lvlJc w:val="left"/>
      <w:pPr>
        <w:ind w:left="0" w:firstLine="0"/>
      </w:pPr>
      <w:rPr>
        <w:rFonts w:ascii="宋体" w:eastAsia="宋体" w:hAnsi="宋体" w:cs="宋体" w:hint="eastAsia"/>
        <w:sz w:val="24"/>
      </w:rPr>
    </w:lvl>
    <w:lvl w:ilvl="2">
      <w:start w:val="1"/>
      <w:numFmt w:val="decimal"/>
      <w:pStyle w:val="3"/>
      <w:suff w:val="nothing"/>
      <w:lvlText w:val="%3．"/>
      <w:lvlJc w:val="left"/>
      <w:pPr>
        <w:ind w:left="0" w:firstLine="400"/>
      </w:pPr>
      <w:rPr>
        <w:rFonts w:ascii="宋体" w:eastAsia="宋体" w:hAnsi="宋体" w:cs="宋体" w:hint="eastAsia"/>
        <w:sz w:val="24"/>
      </w:rPr>
    </w:lvl>
    <w:lvl w:ilvl="3">
      <w:start w:val="1"/>
      <w:numFmt w:val="decimal"/>
      <w:pStyle w:val="4"/>
      <w:suff w:val="nothing"/>
      <w:lvlText w:val="（%4）"/>
      <w:lvlJc w:val="left"/>
      <w:pPr>
        <w:ind w:left="0" w:firstLine="402"/>
      </w:pPr>
      <w:rPr>
        <w:rFonts w:ascii="宋体" w:eastAsia="宋体" w:hAnsi="宋体" w:cs="宋体" w:hint="eastAsia"/>
        <w:sz w:val="24"/>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EEBE7C41"/>
    <w:rsid w:val="EEBE7C41"/>
    <w:rsid w:val="FEFA8B85"/>
    <w:rsid w:val="000D38D9"/>
    <w:rsid w:val="002160B9"/>
    <w:rsid w:val="003B46D2"/>
    <w:rsid w:val="0A80551C"/>
    <w:rsid w:val="0DDD46E8"/>
    <w:rsid w:val="1F25CB8F"/>
    <w:rsid w:val="3EFCB751"/>
    <w:rsid w:val="4FBEC503"/>
    <w:rsid w:val="55E37454"/>
    <w:rsid w:val="5FBE34F2"/>
    <w:rsid w:val="6F9D1E40"/>
    <w:rsid w:val="6FFDD2A9"/>
    <w:rsid w:val="6FFF77CD"/>
    <w:rsid w:val="77EE8E22"/>
    <w:rsid w:val="7BD72F9F"/>
    <w:rsid w:val="9F3E52CF"/>
    <w:rsid w:val="A7EFDAB5"/>
    <w:rsid w:val="ADF54F94"/>
    <w:rsid w:val="BEF5BC00"/>
    <w:rsid w:val="D5B7FDC2"/>
    <w:rsid w:val="DCFEE40C"/>
    <w:rsid w:val="DD6D80F3"/>
    <w:rsid w:val="EBAD2B12"/>
    <w:rsid w:val="EDEF007C"/>
    <w:rsid w:val="EEBE7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B46D2"/>
    <w:pPr>
      <w:widowControl w:val="0"/>
      <w:jc w:val="both"/>
    </w:pPr>
    <w:rPr>
      <w:rFonts w:asciiTheme="minorHAnsi" w:eastAsiaTheme="minorEastAsia" w:hAnsiTheme="minorHAnsi" w:cstheme="minorBidi"/>
      <w:kern w:val="2"/>
      <w:sz w:val="21"/>
      <w:szCs w:val="24"/>
    </w:rPr>
  </w:style>
  <w:style w:type="paragraph" w:styleId="1">
    <w:name w:val="heading 1"/>
    <w:basedOn w:val="a2"/>
    <w:next w:val="a2"/>
    <w:qFormat/>
    <w:rsid w:val="003B46D2"/>
    <w:pPr>
      <w:keepNext/>
      <w:keepLines/>
      <w:spacing w:line="560" w:lineRule="exact"/>
      <w:ind w:firstLineChars="200" w:firstLine="640"/>
      <w:outlineLvl w:val="0"/>
    </w:pPr>
    <w:rPr>
      <w:rFonts w:eastAsia="黑体-简"/>
      <w:kern w:val="44"/>
      <w:sz w:val="32"/>
    </w:rPr>
  </w:style>
  <w:style w:type="paragraph" w:styleId="2">
    <w:name w:val="heading 2"/>
    <w:basedOn w:val="a2"/>
    <w:next w:val="a3"/>
    <w:link w:val="2Char"/>
    <w:unhideWhenUsed/>
    <w:qFormat/>
    <w:rsid w:val="003B46D2"/>
    <w:pPr>
      <w:keepNext/>
      <w:keepLines/>
      <w:numPr>
        <w:ilvl w:val="1"/>
        <w:numId w:val="1"/>
      </w:numPr>
      <w:spacing w:line="560" w:lineRule="atLeast"/>
      <w:outlineLvl w:val="1"/>
    </w:pPr>
    <w:rPr>
      <w:rFonts w:ascii="DejaVu Sans" w:eastAsia="楷体" w:hAnsi="DejaVu Sans"/>
      <w:b/>
      <w:sz w:val="32"/>
    </w:rPr>
  </w:style>
  <w:style w:type="paragraph" w:styleId="3">
    <w:name w:val="heading 3"/>
    <w:basedOn w:val="a2"/>
    <w:next w:val="a2"/>
    <w:unhideWhenUsed/>
    <w:qFormat/>
    <w:rsid w:val="003B46D2"/>
    <w:pPr>
      <w:keepNext/>
      <w:keepLines/>
      <w:numPr>
        <w:ilvl w:val="2"/>
        <w:numId w:val="1"/>
      </w:numPr>
      <w:spacing w:line="560" w:lineRule="exact"/>
      <w:outlineLvl w:val="2"/>
    </w:pPr>
    <w:rPr>
      <w:rFonts w:eastAsia="仿宋_GB2312"/>
      <w:b/>
      <w:sz w:val="32"/>
    </w:rPr>
  </w:style>
  <w:style w:type="paragraph" w:styleId="4">
    <w:name w:val="heading 4"/>
    <w:basedOn w:val="a2"/>
    <w:next w:val="a2"/>
    <w:unhideWhenUsed/>
    <w:qFormat/>
    <w:rsid w:val="003B46D2"/>
    <w:pPr>
      <w:keepNext/>
      <w:keepLines/>
      <w:numPr>
        <w:ilvl w:val="3"/>
        <w:numId w:val="1"/>
      </w:numPr>
      <w:spacing w:line="372" w:lineRule="auto"/>
      <w:outlineLvl w:val="3"/>
    </w:pPr>
    <w:rPr>
      <w:rFonts w:ascii="DejaVu Sans" w:eastAsia="方正黑体_GBK" w:hAnsi="DejaVu Sans"/>
      <w:b/>
      <w:sz w:val="28"/>
    </w:rPr>
  </w:style>
  <w:style w:type="paragraph" w:styleId="5">
    <w:name w:val="heading 5"/>
    <w:basedOn w:val="a2"/>
    <w:next w:val="a2"/>
    <w:unhideWhenUsed/>
    <w:qFormat/>
    <w:rsid w:val="003B46D2"/>
    <w:pPr>
      <w:keepNext/>
      <w:keepLines/>
      <w:numPr>
        <w:ilvl w:val="4"/>
        <w:numId w:val="1"/>
      </w:numPr>
      <w:spacing w:line="372" w:lineRule="auto"/>
      <w:outlineLvl w:val="4"/>
    </w:pPr>
    <w:rPr>
      <w:b/>
      <w:sz w:val="28"/>
    </w:rPr>
  </w:style>
  <w:style w:type="paragraph" w:styleId="6">
    <w:name w:val="heading 6"/>
    <w:basedOn w:val="a2"/>
    <w:next w:val="a2"/>
    <w:unhideWhenUsed/>
    <w:qFormat/>
    <w:rsid w:val="003B46D2"/>
    <w:pPr>
      <w:keepNext/>
      <w:keepLines/>
      <w:numPr>
        <w:ilvl w:val="5"/>
        <w:numId w:val="1"/>
      </w:numPr>
      <w:spacing w:line="317" w:lineRule="auto"/>
      <w:outlineLvl w:val="5"/>
    </w:pPr>
    <w:rPr>
      <w:rFonts w:ascii="DejaVu Sans" w:eastAsia="方正黑体_GBK" w:hAnsi="DejaVu Sans"/>
      <w:b/>
      <w:sz w:val="24"/>
    </w:rPr>
  </w:style>
  <w:style w:type="paragraph" w:styleId="7">
    <w:name w:val="heading 7"/>
    <w:basedOn w:val="a2"/>
    <w:next w:val="a2"/>
    <w:unhideWhenUsed/>
    <w:qFormat/>
    <w:rsid w:val="003B46D2"/>
    <w:pPr>
      <w:keepNext/>
      <w:keepLines/>
      <w:numPr>
        <w:ilvl w:val="6"/>
        <w:numId w:val="1"/>
      </w:numPr>
      <w:spacing w:line="317" w:lineRule="auto"/>
      <w:outlineLvl w:val="6"/>
    </w:pPr>
    <w:rPr>
      <w:b/>
      <w:sz w:val="24"/>
    </w:rPr>
  </w:style>
  <w:style w:type="paragraph" w:styleId="8">
    <w:name w:val="heading 8"/>
    <w:basedOn w:val="a2"/>
    <w:next w:val="a2"/>
    <w:unhideWhenUsed/>
    <w:qFormat/>
    <w:rsid w:val="003B46D2"/>
    <w:pPr>
      <w:keepNext/>
      <w:keepLines/>
      <w:numPr>
        <w:ilvl w:val="7"/>
        <w:numId w:val="1"/>
      </w:numPr>
      <w:spacing w:line="317" w:lineRule="auto"/>
      <w:outlineLvl w:val="7"/>
    </w:pPr>
    <w:rPr>
      <w:rFonts w:ascii="DejaVu Sans" w:eastAsia="方正黑体_GBK" w:hAnsi="DejaVu Sans"/>
      <w:sz w:val="24"/>
    </w:rPr>
  </w:style>
  <w:style w:type="paragraph" w:styleId="9">
    <w:name w:val="heading 9"/>
    <w:basedOn w:val="a2"/>
    <w:next w:val="a2"/>
    <w:unhideWhenUsed/>
    <w:qFormat/>
    <w:rsid w:val="003B46D2"/>
    <w:pPr>
      <w:keepNext/>
      <w:keepLines/>
      <w:numPr>
        <w:ilvl w:val="8"/>
        <w:numId w:val="1"/>
      </w:numPr>
      <w:spacing w:line="317" w:lineRule="auto"/>
      <w:outlineLvl w:val="8"/>
    </w:pPr>
    <w:rPr>
      <w:rFonts w:ascii="DejaVu Sans" w:eastAsia="方正黑体_GBK" w:hAnsi="DejaVu San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3">
    <w:name w:val="公文样式"/>
    <w:basedOn w:val="a7"/>
    <w:qFormat/>
    <w:rsid w:val="003B46D2"/>
    <w:pPr>
      <w:ind w:firstLine="643"/>
    </w:pPr>
    <w:rPr>
      <w:b w:val="0"/>
    </w:rPr>
  </w:style>
  <w:style w:type="paragraph" w:customStyle="1" w:styleId="a7">
    <w:name w:val="金院长审阅样式"/>
    <w:basedOn w:val="a2"/>
    <w:qFormat/>
    <w:rsid w:val="003B46D2"/>
    <w:pPr>
      <w:spacing w:line="560" w:lineRule="exact"/>
      <w:ind w:firstLineChars="200" w:firstLine="420"/>
    </w:pPr>
    <w:rPr>
      <w:rFonts w:ascii="Times New Roman" w:eastAsia="仿宋_GB2312" w:hAnsi="Times New Roman"/>
      <w:b/>
      <w:sz w:val="32"/>
      <w:szCs w:val="28"/>
    </w:rPr>
  </w:style>
  <w:style w:type="paragraph" w:styleId="a8">
    <w:name w:val="Body Text"/>
    <w:basedOn w:val="a2"/>
    <w:qFormat/>
    <w:rsid w:val="003B46D2"/>
    <w:pPr>
      <w:jc w:val="center"/>
    </w:pPr>
    <w:rPr>
      <w:rFonts w:ascii="方正舒体" w:eastAsia="仿宋_GB2312"/>
      <w:b/>
      <w:color w:val="FF0000"/>
      <w:spacing w:val="80"/>
      <w:sz w:val="96"/>
      <w:szCs w:val="20"/>
    </w:rPr>
  </w:style>
  <w:style w:type="paragraph" w:styleId="a9">
    <w:name w:val="footer"/>
    <w:basedOn w:val="a2"/>
    <w:qFormat/>
    <w:rsid w:val="003B46D2"/>
    <w:pPr>
      <w:tabs>
        <w:tab w:val="center" w:pos="4153"/>
        <w:tab w:val="right" w:pos="8306"/>
      </w:tabs>
      <w:snapToGrid w:val="0"/>
      <w:jc w:val="left"/>
    </w:pPr>
    <w:rPr>
      <w:rFonts w:ascii="Times New Roman" w:eastAsia="Times New Roman" w:hAnsi="Times New Roman"/>
      <w:sz w:val="28"/>
    </w:rPr>
  </w:style>
  <w:style w:type="paragraph" w:styleId="aa">
    <w:name w:val="header"/>
    <w:basedOn w:val="a2"/>
    <w:qFormat/>
    <w:rsid w:val="003B46D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b">
    <w:name w:val="Normal (Web)"/>
    <w:basedOn w:val="a2"/>
    <w:uiPriority w:val="99"/>
    <w:qFormat/>
    <w:rsid w:val="003B46D2"/>
    <w:pPr>
      <w:widowControl/>
      <w:spacing w:before="100" w:beforeAutospacing="1" w:after="100" w:afterAutospacing="1"/>
      <w:jc w:val="left"/>
    </w:pPr>
    <w:rPr>
      <w:rFonts w:ascii="宋体" w:hAnsi="宋体" w:cs="宋体"/>
      <w:kern w:val="0"/>
      <w:sz w:val="24"/>
    </w:rPr>
  </w:style>
  <w:style w:type="paragraph" w:customStyle="1" w:styleId="a">
    <w:name w:val="论文样式"/>
    <w:basedOn w:val="a2"/>
    <w:qFormat/>
    <w:rsid w:val="003B46D2"/>
    <w:pPr>
      <w:numPr>
        <w:numId w:val="2"/>
      </w:numPr>
      <w:ind w:firstLineChars="200" w:firstLine="460"/>
    </w:pPr>
    <w:rPr>
      <w:rFonts w:ascii="Times New Roman" w:eastAsia="宋体" w:hAnsi="Times New Roman"/>
    </w:rPr>
  </w:style>
  <w:style w:type="paragraph" w:customStyle="1" w:styleId="ac">
    <w:name w:val="主标题"/>
    <w:basedOn w:val="a3"/>
    <w:qFormat/>
    <w:rsid w:val="003B46D2"/>
    <w:pPr>
      <w:ind w:firstLineChars="0" w:firstLine="0"/>
      <w:jc w:val="center"/>
    </w:pPr>
    <w:rPr>
      <w:rFonts w:eastAsia="方正小标宋简体"/>
      <w:sz w:val="36"/>
    </w:rPr>
  </w:style>
  <w:style w:type="paragraph" w:customStyle="1" w:styleId="a0">
    <w:name w:val="国际新闻界样式"/>
    <w:basedOn w:val="a2"/>
    <w:qFormat/>
    <w:rsid w:val="003B46D2"/>
    <w:pPr>
      <w:numPr>
        <w:numId w:val="3"/>
      </w:numPr>
      <w:ind w:firstLineChars="200" w:firstLine="460"/>
    </w:pPr>
    <w:rPr>
      <w:rFonts w:ascii="Times New Roman" w:eastAsia="宋体" w:hAnsi="Times New Roman"/>
    </w:rPr>
  </w:style>
  <w:style w:type="paragraph" w:customStyle="1" w:styleId="a1">
    <w:name w:val="新闻大学样式"/>
    <w:basedOn w:val="a2"/>
    <w:qFormat/>
    <w:rsid w:val="003B46D2"/>
    <w:pPr>
      <w:numPr>
        <w:numId w:val="1"/>
      </w:numPr>
    </w:pPr>
    <w:rPr>
      <w:rFonts w:ascii="Times New Roman" w:hAnsi="Times New Roman"/>
      <w:sz w:val="24"/>
    </w:rPr>
  </w:style>
  <w:style w:type="character" w:customStyle="1" w:styleId="2Char">
    <w:name w:val="标题 2 Char"/>
    <w:link w:val="2"/>
    <w:qFormat/>
    <w:rsid w:val="003B46D2"/>
    <w:rPr>
      <w:rFonts w:ascii="DejaVu Sans" w:eastAsia="楷体" w:hAnsi="DejaVu Sans"/>
      <w:b/>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730</Words>
  <Characters>4167</Characters>
  <Application>Microsoft Office Word</Application>
  <DocSecurity>0</DocSecurity>
  <Lines>34</Lines>
  <Paragraphs>9</Paragraphs>
  <ScaleCrop>false</ScaleCrop>
  <Company>User</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xujingxin</dc:creator>
  <cp:lastModifiedBy>User</cp:lastModifiedBy>
  <cp:revision>2</cp:revision>
  <cp:lastPrinted>2020-03-21T00:42:00Z</cp:lastPrinted>
  <dcterms:created xsi:type="dcterms:W3CDTF">2020-03-21T07:09:00Z</dcterms:created>
  <dcterms:modified xsi:type="dcterms:W3CDTF">2020-03-21T07:09:00Z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