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jc w:val="center"/>
        <w:rPr>
          <w:rFonts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rPr>
        <w:t>开源直线电机一级倒立摆</w:t>
      </w:r>
      <w:r>
        <w:rPr>
          <w:rFonts w:hint="eastAsia" w:cs="黑体" w:asciiTheme="minorEastAsia" w:hAnsiTheme="minorEastAsia" w:eastAsiaTheme="minorEastAsia"/>
          <w:b/>
          <w:bCs/>
          <w:sz w:val="28"/>
          <w:szCs w:val="28"/>
          <w:lang w:eastAsia="zh-CN"/>
        </w:rPr>
        <w:t>系统</w:t>
      </w:r>
      <w:bookmarkStart w:id="3" w:name="_GoBack"/>
      <w:bookmarkEnd w:id="3"/>
      <w:r>
        <w:rPr>
          <w:rFonts w:hint="eastAsia" w:cs="黑体" w:asciiTheme="minorEastAsia" w:hAnsiTheme="minorEastAsia" w:eastAsiaTheme="minorEastAsia"/>
          <w:b/>
          <w:bCs/>
          <w:sz w:val="28"/>
          <w:szCs w:val="28"/>
        </w:rPr>
        <w:t>招标参数</w:t>
      </w:r>
    </w:p>
    <w:p>
      <w:pPr>
        <w:ind w:firstLine="422"/>
        <w:rPr>
          <w:rFonts w:asciiTheme="minorEastAsia" w:hAnsiTheme="minorEastAsia" w:eastAsiaTheme="minorEastAsia"/>
          <w:b/>
          <w:bCs/>
          <w:szCs w:val="21"/>
        </w:rPr>
      </w:pPr>
      <w:r>
        <w:rPr>
          <w:rFonts w:hint="eastAsia" w:asciiTheme="minorEastAsia" w:hAnsiTheme="minorEastAsia" w:eastAsiaTheme="minorEastAsia"/>
          <w:b/>
          <w:bCs/>
          <w:szCs w:val="21"/>
        </w:rPr>
        <w:t xml:space="preserve">一、平台基本要求 </w:t>
      </w:r>
    </w:p>
    <w:p>
      <w:pPr>
        <w:ind w:firstLine="420"/>
        <w:rPr>
          <w:rFonts w:asciiTheme="minorEastAsia" w:hAnsiTheme="minorEastAsia" w:eastAsiaTheme="minorEastAsia"/>
          <w:szCs w:val="21"/>
        </w:rPr>
      </w:pPr>
      <w:r>
        <w:rPr>
          <w:rFonts w:hint="eastAsia" w:asciiTheme="minorEastAsia" w:hAnsiTheme="minorEastAsia" w:eastAsiaTheme="minorEastAsia"/>
          <w:szCs w:val="21"/>
        </w:rPr>
        <w:t>1.控制系统的驱动板由模拟基础电路部分和一级倒立摆驱动控制部分组成。</w:t>
      </w:r>
    </w:p>
    <w:p>
      <w:pPr>
        <w:ind w:firstLine="420"/>
        <w:rPr>
          <w:rFonts w:asciiTheme="minorEastAsia" w:hAnsiTheme="minorEastAsia" w:eastAsiaTheme="minorEastAsia"/>
          <w:szCs w:val="21"/>
        </w:rPr>
      </w:pPr>
      <w:r>
        <w:rPr>
          <w:rFonts w:hint="eastAsia" w:asciiTheme="minorEastAsia" w:hAnsiTheme="minorEastAsia" w:eastAsiaTheme="minorEastAsia"/>
          <w:szCs w:val="21"/>
        </w:rPr>
        <w:t>2.同一平台可以完成控制理论基础实验，也可以完成高级算法研究实验。</w:t>
      </w:r>
    </w:p>
    <w:p>
      <w:pPr>
        <w:ind w:firstLine="420"/>
        <w:rPr>
          <w:rFonts w:asciiTheme="minorEastAsia" w:hAnsiTheme="minorEastAsia" w:eastAsiaTheme="minorEastAsia"/>
          <w:szCs w:val="21"/>
        </w:rPr>
      </w:pPr>
      <w:r>
        <w:rPr>
          <w:rFonts w:hint="eastAsia" w:asciiTheme="minorEastAsia" w:hAnsiTheme="minorEastAsia" w:eastAsiaTheme="minorEastAsia"/>
          <w:szCs w:val="21"/>
        </w:rPr>
        <w:t>★3.控制系统使用MATLAB/Simulink图形化进行开发。可自动生成代码，实时控制并在线观测保存数据、修改参数，使用方便。</w:t>
      </w:r>
    </w:p>
    <w:p>
      <w:pPr>
        <w:adjustRightInd w:val="0"/>
        <w:snapToGrid w:val="0"/>
        <w:ind w:firstLine="420"/>
      </w:pPr>
      <w:r>
        <w:rPr>
          <w:rFonts w:hint="eastAsia" w:asciiTheme="minorEastAsia" w:hAnsiTheme="minorEastAsia" w:eastAsiaTheme="minorEastAsia"/>
          <w:szCs w:val="21"/>
        </w:rPr>
        <w:t>★4.控制系统需要提供MIL（模型在环仿真）、HIL（硬件在环仿真）和RCP（快速控制原型开发）的功能。</w:t>
      </w:r>
    </w:p>
    <w:p>
      <w:pPr>
        <w:ind w:firstLine="422"/>
        <w:rPr>
          <w:rFonts w:asciiTheme="minorEastAsia" w:hAnsiTheme="minorEastAsia" w:eastAsiaTheme="minorEastAsia"/>
          <w:b/>
          <w:bCs/>
          <w:szCs w:val="21"/>
        </w:rPr>
      </w:pPr>
      <w:r>
        <w:rPr>
          <w:rFonts w:hint="eastAsia" w:asciiTheme="minorEastAsia" w:hAnsiTheme="minorEastAsia" w:eastAsiaTheme="minorEastAsia"/>
          <w:b/>
          <w:bCs/>
          <w:szCs w:val="21"/>
        </w:rPr>
        <w:t>二、主要性能参数指标</w:t>
      </w:r>
    </w:p>
    <w:p>
      <w:pPr>
        <w:ind w:firstLine="422"/>
        <w:rPr>
          <w:rFonts w:asciiTheme="minorEastAsia" w:hAnsiTheme="minorEastAsia" w:eastAsiaTheme="minorEastAsia"/>
          <w:b/>
          <w:bCs/>
          <w:szCs w:val="21"/>
        </w:rPr>
      </w:pPr>
      <w:r>
        <w:rPr>
          <w:rFonts w:hint="eastAsia" w:asciiTheme="minorEastAsia" w:hAnsiTheme="minorEastAsia" w:eastAsiaTheme="minorEastAsia"/>
          <w:b/>
          <w:bCs/>
          <w:szCs w:val="21"/>
        </w:rPr>
        <w:t>（一)基本</w:t>
      </w:r>
      <w:r>
        <w:rPr>
          <w:rFonts w:hint="eastAsia" w:asciiTheme="minorEastAsia" w:hAnsiTheme="minorEastAsia" w:eastAsiaTheme="minorEastAsia"/>
          <w:b/>
          <w:szCs w:val="21"/>
        </w:rPr>
        <w:t>要求</w:t>
      </w:r>
    </w:p>
    <w:p>
      <w:pPr>
        <w:ind w:firstLine="420"/>
        <w:rPr>
          <w:rFonts w:asciiTheme="minorEastAsia" w:hAnsiTheme="minorEastAsia" w:eastAsiaTheme="minorEastAsia"/>
          <w:szCs w:val="21"/>
        </w:rPr>
      </w:pPr>
      <w:r>
        <w:rPr>
          <w:rFonts w:hint="eastAsia" w:asciiTheme="minorEastAsia" w:hAnsiTheme="minorEastAsia" w:eastAsiaTheme="minorEastAsia"/>
          <w:szCs w:val="21"/>
        </w:rPr>
        <w:t>1.直线电机</w:t>
      </w:r>
    </w:p>
    <w:p>
      <w:pPr>
        <w:ind w:firstLine="420"/>
        <w:rPr>
          <w:rFonts w:asciiTheme="minorEastAsia" w:hAnsiTheme="minorEastAsia" w:eastAsiaTheme="minorEastAsia"/>
        </w:rPr>
      </w:pPr>
      <w:r>
        <w:rPr>
          <w:rFonts w:hint="eastAsia" w:asciiTheme="minorEastAsia" w:hAnsiTheme="minorEastAsia" w:eastAsiaTheme="minorEastAsia"/>
          <w:szCs w:val="21"/>
        </w:rPr>
        <w:t>尺寸：540mm×125mm×120mm；最大速度：2m/s；最大加速：10m/s</w:t>
      </w:r>
      <w:r>
        <w:rPr>
          <w:rFonts w:hint="eastAsia" w:asciiTheme="minorEastAsia" w:hAnsiTheme="minorEastAsia" w:eastAsiaTheme="minorEastAsia"/>
          <w:szCs w:val="21"/>
          <w:vertAlign w:val="superscript"/>
        </w:rPr>
        <w:t>2</w:t>
      </w:r>
      <w:r>
        <w:rPr>
          <w:rFonts w:hint="eastAsia" w:asciiTheme="minorEastAsia" w:hAnsiTheme="minorEastAsia" w:eastAsiaTheme="minorEastAsia"/>
          <w:szCs w:val="21"/>
        </w:rPr>
        <w:t>；额定推力：30N；最大推力：50N；分辨率：</w:t>
      </w:r>
      <w:r>
        <w:rPr>
          <w:rFonts w:eastAsiaTheme="minorEastAsia"/>
          <w:szCs w:val="21"/>
        </w:rPr>
        <w:t>1μm</w:t>
      </w:r>
      <w:r>
        <w:rPr>
          <w:rFonts w:hint="eastAsia" w:asciiTheme="minorEastAsia" w:hAnsiTheme="minorEastAsia" w:eastAsiaTheme="minorEastAsia"/>
        </w:rPr>
        <w:t>。</w:t>
      </w:r>
    </w:p>
    <w:p>
      <w:pPr>
        <w:ind w:firstLine="420"/>
      </w:pPr>
      <w:r>
        <w:rPr>
          <w:rFonts w:hint="eastAsia"/>
        </w:rPr>
        <w:t>2.摆杆</w:t>
      </w:r>
    </w:p>
    <w:p>
      <w:pPr>
        <w:ind w:firstLine="420"/>
      </w:pPr>
      <w:r>
        <w:rPr>
          <w:rFonts w:hint="eastAsia"/>
        </w:rPr>
        <w:t>长度：350mm；重量：0.091kg；底座重量：0.38kg；底座高度：25mm。</w:t>
      </w:r>
    </w:p>
    <w:p>
      <w:pPr>
        <w:ind w:firstLine="420"/>
      </w:pPr>
      <w:r>
        <w:rPr>
          <w:rFonts w:hint="eastAsia"/>
        </w:rPr>
        <w:t>3.角度编码器</w:t>
      </w:r>
    </w:p>
    <w:p>
      <w:pPr>
        <w:ind w:firstLine="420"/>
      </w:pPr>
      <w:r>
        <w:rPr>
          <w:rFonts w:hint="eastAsia"/>
        </w:rPr>
        <w:t>分辨率：2500线，四倍频以后每圈脉冲10000个。</w:t>
      </w:r>
    </w:p>
    <w:p>
      <w:pPr>
        <w:ind w:firstLine="422"/>
        <w:rPr>
          <w:rFonts w:asciiTheme="minorEastAsia" w:hAnsiTheme="minorEastAsia" w:eastAsiaTheme="minorEastAsia"/>
          <w:b/>
          <w:bCs/>
          <w:szCs w:val="21"/>
        </w:rPr>
      </w:pPr>
      <w:r>
        <w:rPr>
          <w:rFonts w:hint="eastAsia" w:asciiTheme="minorEastAsia" w:hAnsiTheme="minorEastAsia" w:eastAsiaTheme="minorEastAsia"/>
          <w:b/>
          <w:bCs/>
          <w:szCs w:val="21"/>
        </w:rPr>
        <w:t>（二）控制系统</w:t>
      </w:r>
    </w:p>
    <w:p>
      <w:pPr>
        <w:ind w:firstLine="420"/>
        <w:rPr>
          <w:rFonts w:asciiTheme="minorEastAsia" w:hAnsiTheme="minorEastAsia" w:eastAsiaTheme="minorEastAsia"/>
          <w:szCs w:val="21"/>
        </w:rPr>
      </w:pPr>
      <w:r>
        <w:rPr>
          <w:rFonts w:hint="eastAsia" w:asciiTheme="minorEastAsia" w:hAnsiTheme="minorEastAsia" w:eastAsiaTheme="minorEastAsia"/>
          <w:szCs w:val="21"/>
        </w:rPr>
        <w:t>1.硬件要求</w:t>
      </w:r>
    </w:p>
    <w:p>
      <w:pPr>
        <w:ind w:firstLine="420"/>
        <w:rPr>
          <w:rFonts w:asciiTheme="minorEastAsia" w:hAnsiTheme="minorEastAsia" w:eastAsiaTheme="minorEastAsia"/>
          <w:szCs w:val="21"/>
        </w:rPr>
      </w:pPr>
      <w:r>
        <w:rPr>
          <w:rFonts w:hint="eastAsia" w:asciiTheme="minorEastAsia" w:hAnsiTheme="minorEastAsia" w:eastAsiaTheme="minorEastAsia"/>
          <w:szCs w:val="21"/>
        </w:rPr>
        <w:t>★（1）主控板采用TI TMS320F28335 及以上型号芯片。主控板引出80引脚接口的硬件资源，便于二次开发；主控板带板载仿真器XDS100V2</w:t>
      </w:r>
      <w:r>
        <w:rPr>
          <w:rFonts w:hint="eastAsia" w:asciiTheme="minorEastAsia" w:hAnsiTheme="minorEastAsia" w:eastAsiaTheme="minorEastAsia"/>
        </w:rPr>
        <w:t>；</w:t>
      </w:r>
    </w:p>
    <w:p>
      <w:pPr>
        <w:ind w:firstLine="420"/>
        <w:rPr>
          <w:rFonts w:asciiTheme="minorEastAsia" w:hAnsiTheme="minorEastAsia" w:eastAsiaTheme="minorEastAsia"/>
          <w:szCs w:val="21"/>
        </w:rPr>
      </w:pPr>
      <w:r>
        <w:rPr>
          <w:rFonts w:hint="eastAsia" w:asciiTheme="minorEastAsia" w:hAnsiTheme="minorEastAsia" w:eastAsiaTheme="minorEastAsia"/>
          <w:szCs w:val="21"/>
        </w:rPr>
        <w:t>（2）ADC输入接口：12路AD输入接口，12位精度，输入电压范围：0V~+3V</w:t>
      </w:r>
      <w:r>
        <w:rPr>
          <w:rFonts w:hint="eastAsia" w:asciiTheme="minorEastAsia" w:hAnsiTheme="minorEastAsia" w:eastAsiaTheme="minorEastAsia"/>
        </w:rPr>
        <w:t>；</w:t>
      </w:r>
    </w:p>
    <w:p>
      <w:pPr>
        <w:ind w:firstLine="420"/>
        <w:rPr>
          <w:rFonts w:asciiTheme="minorEastAsia" w:hAnsiTheme="minorEastAsia" w:eastAsiaTheme="minorEastAsia"/>
          <w:szCs w:val="21"/>
        </w:rPr>
      </w:pPr>
      <w:r>
        <w:rPr>
          <w:rFonts w:hint="eastAsia" w:asciiTheme="minorEastAsia" w:hAnsiTheme="minorEastAsia" w:eastAsiaTheme="minorEastAsia"/>
          <w:szCs w:val="21"/>
        </w:rPr>
        <w:t>（3）DAC输出接口：4路DAC输出接口，16位精度，输出电压范围：-10V~+10V</w:t>
      </w:r>
      <w:r>
        <w:rPr>
          <w:rFonts w:hint="eastAsia" w:asciiTheme="minorEastAsia" w:hAnsiTheme="minorEastAsia" w:eastAsiaTheme="minorEastAsia"/>
        </w:rPr>
        <w:t>；</w:t>
      </w:r>
    </w:p>
    <w:p>
      <w:pPr>
        <w:ind w:firstLine="420"/>
        <w:rPr>
          <w:rFonts w:asciiTheme="minorEastAsia" w:hAnsiTheme="minorEastAsia" w:eastAsiaTheme="minorEastAsia"/>
          <w:szCs w:val="21"/>
        </w:rPr>
      </w:pPr>
      <w:r>
        <w:rPr>
          <w:rFonts w:hint="eastAsia" w:asciiTheme="minorEastAsia" w:hAnsiTheme="minorEastAsia" w:eastAsiaTheme="minorEastAsia"/>
          <w:szCs w:val="21"/>
        </w:rPr>
        <w:t>（4）PWM接口：12路PWM（其中6路高精度HPWM），3.3V电平输出，方便电机控制</w:t>
      </w:r>
      <w:r>
        <w:rPr>
          <w:rFonts w:hint="eastAsia" w:asciiTheme="minorEastAsia" w:hAnsiTheme="minorEastAsia" w:eastAsiaTheme="minorEastAsia"/>
        </w:rPr>
        <w:t>；</w:t>
      </w:r>
    </w:p>
    <w:p>
      <w:pPr>
        <w:ind w:firstLine="420"/>
        <w:rPr>
          <w:rFonts w:asciiTheme="minorEastAsia" w:hAnsiTheme="minorEastAsia" w:eastAsiaTheme="minorEastAsia"/>
          <w:szCs w:val="21"/>
        </w:rPr>
      </w:pPr>
      <w:r>
        <w:rPr>
          <w:rFonts w:hint="eastAsia" w:asciiTheme="minorEastAsia" w:hAnsiTheme="minorEastAsia" w:eastAsiaTheme="minorEastAsia"/>
          <w:szCs w:val="21"/>
        </w:rPr>
        <w:t>（5）eQEP接口：2组差分输入，32位分辨率</w:t>
      </w:r>
      <w:r>
        <w:rPr>
          <w:rFonts w:hint="eastAsia" w:asciiTheme="minorEastAsia" w:hAnsiTheme="minorEastAsia" w:eastAsiaTheme="minorEastAsia"/>
        </w:rPr>
        <w:t>；</w:t>
      </w:r>
    </w:p>
    <w:p>
      <w:pPr>
        <w:ind w:firstLine="420"/>
        <w:rPr>
          <w:rFonts w:asciiTheme="minorEastAsia" w:hAnsiTheme="minorEastAsia" w:eastAsiaTheme="minorEastAsia"/>
          <w:szCs w:val="21"/>
        </w:rPr>
      </w:pPr>
      <w:r>
        <w:rPr>
          <w:rFonts w:hint="eastAsia" w:asciiTheme="minorEastAsia" w:hAnsiTheme="minorEastAsia" w:eastAsiaTheme="minorEastAsia"/>
          <w:szCs w:val="21"/>
        </w:rPr>
        <w:t>（6）SCI接口：2组</w:t>
      </w:r>
      <w:r>
        <w:rPr>
          <w:rFonts w:hint="eastAsia" w:asciiTheme="minorEastAsia" w:hAnsiTheme="minorEastAsia" w:eastAsiaTheme="minorEastAsia"/>
        </w:rPr>
        <w:t>；</w:t>
      </w:r>
    </w:p>
    <w:p>
      <w:pPr>
        <w:ind w:firstLine="420"/>
        <w:rPr>
          <w:rFonts w:asciiTheme="minorEastAsia" w:hAnsiTheme="minorEastAsia" w:eastAsiaTheme="minorEastAsia"/>
          <w:szCs w:val="21"/>
        </w:rPr>
      </w:pPr>
      <w:r>
        <w:rPr>
          <w:rFonts w:hint="eastAsia" w:asciiTheme="minorEastAsia" w:hAnsiTheme="minorEastAsia" w:eastAsiaTheme="minorEastAsia"/>
          <w:szCs w:val="21"/>
        </w:rPr>
        <w:t>（7）SPI接口：1组（和DAC接口复用）</w:t>
      </w:r>
      <w:r>
        <w:rPr>
          <w:rFonts w:hint="eastAsia" w:asciiTheme="minorEastAsia" w:hAnsiTheme="minorEastAsia" w:eastAsiaTheme="minorEastAsia"/>
        </w:rPr>
        <w:t>；</w:t>
      </w:r>
    </w:p>
    <w:p>
      <w:pPr>
        <w:ind w:firstLine="420"/>
        <w:rPr>
          <w:rFonts w:asciiTheme="minorEastAsia" w:hAnsiTheme="minorEastAsia" w:eastAsiaTheme="minorEastAsia"/>
          <w:szCs w:val="21"/>
        </w:rPr>
      </w:pPr>
      <w:r>
        <w:rPr>
          <w:rFonts w:hint="eastAsia" w:asciiTheme="minorEastAsia" w:hAnsiTheme="minorEastAsia" w:eastAsiaTheme="minorEastAsia"/>
          <w:szCs w:val="21"/>
        </w:rPr>
        <w:t>（8）I2C接口：1组</w:t>
      </w:r>
      <w:r>
        <w:rPr>
          <w:rFonts w:hint="eastAsia" w:asciiTheme="minorEastAsia" w:hAnsiTheme="minorEastAsia" w:eastAsiaTheme="minorEastAsia"/>
        </w:rPr>
        <w:t>；</w:t>
      </w:r>
    </w:p>
    <w:p>
      <w:pPr>
        <w:ind w:firstLine="420"/>
        <w:rPr>
          <w:rFonts w:asciiTheme="minorEastAsia" w:hAnsiTheme="minorEastAsia" w:eastAsiaTheme="minorEastAsia"/>
          <w:szCs w:val="21"/>
        </w:rPr>
      </w:pPr>
      <w:r>
        <w:rPr>
          <w:rFonts w:hint="eastAsia" w:asciiTheme="minorEastAsia" w:hAnsiTheme="minorEastAsia" w:eastAsiaTheme="minorEastAsia"/>
          <w:szCs w:val="21"/>
        </w:rPr>
        <w:t>（9）GPIO接口：40通道，输入输出可配置</w:t>
      </w:r>
      <w:r>
        <w:rPr>
          <w:rFonts w:hint="eastAsia" w:asciiTheme="minorEastAsia" w:hAnsiTheme="minorEastAsia" w:eastAsiaTheme="minorEastAsia"/>
        </w:rPr>
        <w:t>；</w:t>
      </w:r>
    </w:p>
    <w:p>
      <w:pPr>
        <w:ind w:firstLine="420"/>
        <w:rPr>
          <w:rFonts w:asciiTheme="minorEastAsia" w:hAnsiTheme="minorEastAsia" w:eastAsiaTheme="minorEastAsia"/>
          <w:szCs w:val="21"/>
        </w:rPr>
      </w:pPr>
      <w:r>
        <w:rPr>
          <w:rFonts w:hint="eastAsia" w:asciiTheme="minorEastAsia" w:hAnsiTheme="minorEastAsia" w:eastAsiaTheme="minorEastAsia"/>
          <w:szCs w:val="21"/>
        </w:rPr>
        <w:t>（10）CAN接口：1组</w:t>
      </w:r>
      <w:r>
        <w:rPr>
          <w:rFonts w:hint="eastAsia" w:asciiTheme="minorEastAsia" w:hAnsiTheme="minorEastAsia" w:eastAsiaTheme="minorEastAsia"/>
        </w:rPr>
        <w:t>；</w:t>
      </w:r>
    </w:p>
    <w:p>
      <w:pPr>
        <w:ind w:firstLine="420"/>
        <w:rPr>
          <w:rFonts w:asciiTheme="minorEastAsia" w:hAnsiTheme="minorEastAsia" w:eastAsiaTheme="minorEastAsia"/>
          <w:szCs w:val="21"/>
        </w:rPr>
      </w:pPr>
      <w:r>
        <w:rPr>
          <w:rFonts w:hint="eastAsia" w:asciiTheme="minorEastAsia" w:hAnsiTheme="minorEastAsia" w:eastAsiaTheme="minorEastAsia"/>
          <w:szCs w:val="21"/>
        </w:rPr>
        <w:t>（11）发光二极管：1个，可用于调试程序和监测</w:t>
      </w:r>
      <w:r>
        <w:rPr>
          <w:rFonts w:hint="eastAsia" w:asciiTheme="minorEastAsia" w:hAnsiTheme="minorEastAsia" w:eastAsiaTheme="minorEastAsia"/>
        </w:rPr>
        <w:t>；</w:t>
      </w:r>
    </w:p>
    <w:p>
      <w:pPr>
        <w:ind w:firstLine="420"/>
        <w:rPr>
          <w:rFonts w:asciiTheme="minorEastAsia" w:hAnsiTheme="minorEastAsia" w:eastAsiaTheme="minorEastAsia"/>
          <w:szCs w:val="21"/>
        </w:rPr>
      </w:pPr>
      <w:r>
        <w:rPr>
          <w:rFonts w:hint="eastAsia" w:asciiTheme="minorEastAsia" w:hAnsiTheme="minorEastAsia" w:eastAsiaTheme="minorEastAsia"/>
          <w:szCs w:val="21"/>
        </w:rPr>
        <w:t>（12）供电电源为24V，外设端口兼容+3.3V与+5V电源接口；</w:t>
      </w:r>
    </w:p>
    <w:p>
      <w:pPr>
        <w:ind w:firstLine="420"/>
      </w:pPr>
      <w:bookmarkStart w:id="0" w:name="_Hlk35358548"/>
      <w:r>
        <w:rPr>
          <w:rFonts w:hint="eastAsia"/>
        </w:rPr>
        <w:t>（13）控制箱物理尺寸：336mm</w:t>
      </w:r>
      <w:r>
        <w:rPr>
          <w:rFonts w:hint="eastAsia" w:ascii="宋体" w:hAnsi="宋体"/>
        </w:rPr>
        <w:t>×</w:t>
      </w:r>
      <w:r>
        <w:rPr>
          <w:rFonts w:hint="eastAsia"/>
        </w:rPr>
        <w:t>300mm</w:t>
      </w:r>
      <w:r>
        <w:rPr>
          <w:rFonts w:hint="eastAsia" w:ascii="宋体" w:hAnsi="宋体"/>
        </w:rPr>
        <w:t>×</w:t>
      </w:r>
      <w:r>
        <w:rPr>
          <w:rFonts w:hint="eastAsia"/>
        </w:rPr>
        <w:t>132mm；</w:t>
      </w:r>
    </w:p>
    <w:p>
      <w:pPr>
        <w:ind w:firstLine="420"/>
      </w:pPr>
      <w:r>
        <w:rPr>
          <w:rFonts w:hint="eastAsia"/>
        </w:rPr>
        <w:t>★（14）控制箱上侧盖板使用透明亚克力板，能直观看到主控制板和驱动板。</w:t>
      </w:r>
    </w:p>
    <w:bookmarkEnd w:id="0"/>
    <w:p>
      <w:pPr>
        <w:ind w:firstLine="420"/>
        <w:rPr>
          <w:rFonts w:asciiTheme="minorEastAsia" w:hAnsiTheme="minorEastAsia" w:eastAsiaTheme="minorEastAsia"/>
          <w:szCs w:val="21"/>
        </w:rPr>
      </w:pPr>
      <w:r>
        <w:rPr>
          <w:rFonts w:hint="eastAsia" w:asciiTheme="minorEastAsia" w:hAnsiTheme="minorEastAsia" w:eastAsiaTheme="minorEastAsia"/>
          <w:szCs w:val="21"/>
        </w:rPr>
        <w:t>2.软件要求</w:t>
      </w:r>
    </w:p>
    <w:p>
      <w:pPr>
        <w:adjustRightInd w:val="0"/>
        <w:snapToGrid w:val="0"/>
        <w:ind w:firstLine="420"/>
        <w:rPr>
          <w:rFonts w:asciiTheme="minorEastAsia" w:hAnsiTheme="minorEastAsia" w:eastAsiaTheme="minorEastAsia"/>
          <w:color w:val="000000" w:themeColor="text1"/>
          <w:szCs w:val="21"/>
          <w14:textFill>
            <w14:solidFill>
              <w14:schemeClr w14:val="tx1"/>
            </w14:solidFill>
          </w14:textFill>
        </w:rPr>
      </w:pPr>
      <w:r>
        <w:rPr>
          <w:rFonts w:hint="eastAsia"/>
        </w:rPr>
        <w:t>★</w:t>
      </w:r>
      <w:r>
        <w:rPr>
          <w:rFonts w:hint="eastAsia" w:asciiTheme="minorEastAsia" w:hAnsiTheme="minorEastAsia" w:eastAsiaTheme="minorEastAsia"/>
          <w:color w:val="000000" w:themeColor="text1"/>
          <w:szCs w:val="21"/>
          <w14:textFill>
            <w14:solidFill>
              <w14:schemeClr w14:val="tx1"/>
            </w14:solidFill>
          </w14:textFill>
        </w:rPr>
        <w:t>（1）为了方便教学和科研，必须采用先进的</w:t>
      </w:r>
      <w:r>
        <w:rPr>
          <w:rFonts w:asciiTheme="minorEastAsia" w:hAnsiTheme="minorEastAsia" w:eastAsiaTheme="minorEastAsia"/>
          <w:color w:val="000000" w:themeColor="text1"/>
          <w:szCs w:val="21"/>
          <w14:textFill>
            <w14:solidFill>
              <w14:schemeClr w14:val="tx1"/>
            </w14:solidFill>
          </w14:textFill>
        </w:rPr>
        <w:t>基于MBD的开发方式</w:t>
      </w:r>
      <w:r>
        <w:rPr>
          <w:rFonts w:hint="eastAsia" w:asciiTheme="minorEastAsia" w:hAnsiTheme="minorEastAsia" w:eastAsiaTheme="minorEastAsia"/>
          <w:color w:val="000000" w:themeColor="text1"/>
          <w:szCs w:val="21"/>
          <w14:textFill>
            <w14:solidFill>
              <w14:schemeClr w14:val="tx1"/>
            </w14:solidFill>
          </w14:textFill>
        </w:rPr>
        <w:t>；</w:t>
      </w:r>
    </w:p>
    <w:p>
      <w:pPr>
        <w:adjustRightInd w:val="0"/>
        <w:snapToGrid w:val="0"/>
        <w:ind w:firstLine="42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r>
        <w:rPr>
          <w:rFonts w:asciiTheme="minorEastAsia" w:hAnsiTheme="minorEastAsia" w:eastAsiaTheme="minorEastAsia"/>
          <w:color w:val="000000" w:themeColor="text1"/>
          <w:szCs w:val="21"/>
          <w14:textFill>
            <w14:solidFill>
              <w14:schemeClr w14:val="tx1"/>
            </w14:solidFill>
          </w14:textFill>
        </w:rPr>
        <w:t>运行于Windows</w:t>
      </w:r>
      <w:r>
        <w:rPr>
          <w:rFonts w:hint="eastAsia" w:asciiTheme="minorEastAsia" w:hAnsiTheme="minorEastAsia" w:eastAsiaTheme="minorEastAsia"/>
          <w:color w:val="000000" w:themeColor="text1"/>
          <w:szCs w:val="21"/>
          <w14:textFill>
            <w14:solidFill>
              <w14:schemeClr w14:val="tx1"/>
            </w14:solidFill>
          </w14:textFill>
        </w:rPr>
        <w:t>的</w:t>
      </w:r>
      <w:r>
        <w:rPr>
          <w:rFonts w:asciiTheme="minorEastAsia" w:hAnsiTheme="minorEastAsia" w:eastAsiaTheme="minorEastAsia"/>
          <w:color w:val="000000" w:themeColor="text1"/>
          <w:szCs w:val="21"/>
          <w14:textFill>
            <w14:solidFill>
              <w14:schemeClr w14:val="tx1"/>
            </w14:solidFill>
          </w14:textFill>
        </w:rPr>
        <w:t>操作系统</w:t>
      </w:r>
      <w:r>
        <w:rPr>
          <w:rFonts w:hint="eastAsia" w:asciiTheme="minorEastAsia" w:hAnsiTheme="minorEastAsia" w:eastAsiaTheme="minorEastAsia"/>
          <w:color w:val="000000" w:themeColor="text1"/>
          <w:szCs w:val="21"/>
          <w14:textFill>
            <w14:solidFill>
              <w14:schemeClr w14:val="tx1"/>
            </w14:solidFill>
          </w14:textFill>
        </w:rPr>
        <w:t>之上，系统支持</w:t>
      </w:r>
      <w:r>
        <w:rPr>
          <w:rFonts w:asciiTheme="minorEastAsia" w:hAnsiTheme="minorEastAsia" w:eastAsiaTheme="minorEastAsia"/>
          <w:color w:val="000000" w:themeColor="text1"/>
          <w:szCs w:val="21"/>
          <w14:textFill>
            <w14:solidFill>
              <w14:schemeClr w14:val="tx1"/>
            </w14:solidFill>
          </w14:textFill>
        </w:rPr>
        <w:t>MATLAB/Simulink软件和软件工具箱</w:t>
      </w:r>
      <w:r>
        <w:rPr>
          <w:rFonts w:hint="eastAsia" w:asciiTheme="minorEastAsia" w:hAnsiTheme="minorEastAsia" w:eastAsiaTheme="minorEastAsia"/>
          <w:color w:val="000000" w:themeColor="text1"/>
          <w:szCs w:val="21"/>
          <w14:textFill>
            <w14:solidFill>
              <w14:schemeClr w14:val="tx1"/>
            </w14:solidFill>
          </w14:textFill>
        </w:rPr>
        <w:t>；</w:t>
      </w:r>
    </w:p>
    <w:p>
      <w:pPr>
        <w:ind w:firstLine="420"/>
        <w:rPr>
          <w:rFonts w:asciiTheme="minorEastAsia" w:hAnsiTheme="minorEastAsia" w:eastAsiaTheme="minorEastAsia"/>
          <w:szCs w:val="21"/>
        </w:rPr>
      </w:pPr>
      <w:r>
        <w:rPr>
          <w:rFonts w:hint="eastAsia" w:asciiTheme="minorEastAsia" w:hAnsiTheme="minorEastAsia" w:eastAsiaTheme="minorEastAsia"/>
          <w:szCs w:val="21"/>
        </w:rPr>
        <w:t>（3）IO模块库：集成于</w:t>
      </w:r>
      <w:r>
        <w:rPr>
          <w:rFonts w:asciiTheme="minorEastAsia" w:hAnsiTheme="minorEastAsia" w:eastAsiaTheme="minorEastAsia"/>
          <w:szCs w:val="21"/>
        </w:rPr>
        <w:t>MATLAB</w:t>
      </w:r>
      <w:r>
        <w:rPr>
          <w:rFonts w:hint="eastAsia" w:asciiTheme="minorEastAsia" w:hAnsiTheme="minorEastAsia" w:eastAsiaTheme="minorEastAsia"/>
          <w:szCs w:val="21"/>
        </w:rPr>
        <w:t>/Simulink环境中，提供IO模块的配置</w:t>
      </w:r>
      <w:r>
        <w:rPr>
          <w:rFonts w:hint="eastAsia" w:asciiTheme="minorEastAsia" w:hAnsiTheme="minorEastAsia" w:eastAsiaTheme="minorEastAsia"/>
        </w:rPr>
        <w:t>；</w:t>
      </w:r>
    </w:p>
    <w:p>
      <w:pPr>
        <w:ind w:firstLine="420"/>
        <w:rPr>
          <w:rFonts w:asciiTheme="minorEastAsia" w:hAnsiTheme="minorEastAsia" w:eastAsiaTheme="minorEastAsia"/>
          <w:szCs w:val="21"/>
        </w:rPr>
      </w:pPr>
      <w:r>
        <w:rPr>
          <w:rFonts w:hint="eastAsia" w:asciiTheme="minorEastAsia" w:hAnsiTheme="minorEastAsia" w:eastAsiaTheme="minorEastAsia"/>
          <w:szCs w:val="21"/>
        </w:rPr>
        <w:t>（4）实时代码生成组件TI Target：集成于</w:t>
      </w:r>
      <w:r>
        <w:rPr>
          <w:rFonts w:asciiTheme="minorEastAsia" w:hAnsiTheme="minorEastAsia" w:eastAsiaTheme="minorEastAsia"/>
          <w:szCs w:val="21"/>
        </w:rPr>
        <w:t>MATLAB</w:t>
      </w:r>
      <w:r>
        <w:rPr>
          <w:rFonts w:hint="eastAsia" w:asciiTheme="minorEastAsia" w:hAnsiTheme="minorEastAsia" w:eastAsiaTheme="minorEastAsia"/>
          <w:szCs w:val="21"/>
        </w:rPr>
        <w:t>/Simulink环境中，实现由</w:t>
      </w:r>
      <w:r>
        <w:rPr>
          <w:rFonts w:asciiTheme="minorEastAsia" w:hAnsiTheme="minorEastAsia" w:eastAsiaTheme="minorEastAsia"/>
          <w:szCs w:val="21"/>
        </w:rPr>
        <w:t>MATLAB</w:t>
      </w:r>
      <w:r>
        <w:rPr>
          <w:rFonts w:hint="eastAsia" w:asciiTheme="minorEastAsia" w:hAnsiTheme="minorEastAsia" w:eastAsiaTheme="minorEastAsia"/>
          <w:szCs w:val="21"/>
        </w:rPr>
        <w:t>/Simulink模型自动生成TI DSP目标代码</w:t>
      </w:r>
      <w:r>
        <w:rPr>
          <w:rFonts w:hint="eastAsia" w:asciiTheme="minorEastAsia" w:hAnsiTheme="minorEastAsia" w:eastAsiaTheme="minorEastAsia"/>
        </w:rPr>
        <w:t>；</w:t>
      </w:r>
    </w:p>
    <w:p>
      <w:pPr>
        <w:ind w:firstLine="420"/>
        <w:jc w:val="left"/>
        <w:rPr>
          <w:rFonts w:asciiTheme="minorEastAsia" w:hAnsiTheme="minorEastAsia" w:eastAsiaTheme="minorEastAsia"/>
          <w:szCs w:val="21"/>
        </w:rPr>
      </w:pPr>
      <w:r>
        <w:rPr>
          <w:rFonts w:hint="eastAsia" w:asciiTheme="minorEastAsia" w:hAnsiTheme="minorEastAsia" w:eastAsiaTheme="minorEastAsia"/>
          <w:szCs w:val="21"/>
        </w:rPr>
        <w:t>（5）编码器模块库，同时可支持3路编码器信号采集</w:t>
      </w:r>
      <w:r>
        <w:rPr>
          <w:rFonts w:hint="eastAsia" w:asciiTheme="minorEastAsia" w:hAnsiTheme="minorEastAsia" w:eastAsiaTheme="minorEastAsia"/>
        </w:rPr>
        <w:t>；</w:t>
      </w:r>
    </w:p>
    <w:p>
      <w:pPr>
        <w:ind w:firstLine="420"/>
        <w:jc w:val="left"/>
        <w:rPr>
          <w:rFonts w:asciiTheme="minorEastAsia" w:hAnsiTheme="minorEastAsia" w:eastAsiaTheme="minorEastAsia"/>
          <w:szCs w:val="21"/>
        </w:rPr>
      </w:pPr>
      <w:r>
        <w:rPr>
          <w:rFonts w:hint="eastAsia" w:asciiTheme="minorEastAsia" w:hAnsiTheme="minorEastAsia" w:eastAsiaTheme="minorEastAsia"/>
          <w:szCs w:val="21"/>
        </w:rPr>
        <w:t>（6）PWM模块库，PWM模块可独立工作也可工作在互补模式</w:t>
      </w:r>
      <w:r>
        <w:rPr>
          <w:rFonts w:hint="eastAsia" w:asciiTheme="minorEastAsia" w:hAnsiTheme="minorEastAsia" w:eastAsiaTheme="minorEastAsia"/>
        </w:rPr>
        <w:t>；</w:t>
      </w:r>
    </w:p>
    <w:p>
      <w:pPr>
        <w:ind w:firstLine="420"/>
        <w:jc w:val="left"/>
        <w:rPr>
          <w:rFonts w:asciiTheme="minorEastAsia" w:hAnsiTheme="minorEastAsia" w:eastAsiaTheme="minorEastAsia"/>
          <w:szCs w:val="21"/>
        </w:rPr>
      </w:pPr>
      <w:r>
        <w:rPr>
          <w:rFonts w:hint="eastAsia" w:asciiTheme="minorEastAsia" w:hAnsiTheme="minorEastAsia" w:eastAsiaTheme="minorEastAsia"/>
          <w:szCs w:val="21"/>
        </w:rPr>
        <w:t>（7）ADC模块库，同时可支持12路模拟信号的采集，为12位精度</w:t>
      </w:r>
      <w:r>
        <w:rPr>
          <w:rFonts w:hint="eastAsia" w:asciiTheme="minorEastAsia" w:hAnsiTheme="minorEastAsia" w:eastAsiaTheme="minorEastAsia"/>
        </w:rPr>
        <w:t>；</w:t>
      </w:r>
    </w:p>
    <w:p>
      <w:pPr>
        <w:ind w:firstLine="420"/>
        <w:jc w:val="left"/>
        <w:rPr>
          <w:rFonts w:asciiTheme="minorEastAsia" w:hAnsiTheme="minorEastAsia" w:eastAsiaTheme="minorEastAsia"/>
          <w:szCs w:val="21"/>
        </w:rPr>
      </w:pPr>
      <w:r>
        <w:rPr>
          <w:rFonts w:hint="eastAsia" w:asciiTheme="minorEastAsia" w:hAnsiTheme="minorEastAsia" w:eastAsiaTheme="minorEastAsia"/>
          <w:szCs w:val="21"/>
        </w:rPr>
        <w:t>（8）DAC模块库，同时支持4路模拟量信号输出，范围在正负10V，精度为16位</w:t>
      </w:r>
      <w:r>
        <w:rPr>
          <w:rFonts w:hint="eastAsia" w:asciiTheme="minorEastAsia" w:hAnsiTheme="minorEastAsia" w:eastAsiaTheme="minorEastAsia"/>
        </w:rPr>
        <w:t>；</w:t>
      </w:r>
    </w:p>
    <w:p>
      <w:pPr>
        <w:ind w:firstLine="420"/>
        <w:rPr>
          <w:rFonts w:asciiTheme="minorEastAsia" w:hAnsiTheme="minorEastAsia" w:eastAsiaTheme="minorEastAsia"/>
          <w:szCs w:val="21"/>
        </w:rPr>
      </w:pPr>
      <w:r>
        <w:rPr>
          <w:rFonts w:hint="eastAsia" w:asciiTheme="minorEastAsia" w:hAnsiTheme="minorEastAsia" w:eastAsiaTheme="minorEastAsia"/>
          <w:szCs w:val="21"/>
        </w:rPr>
        <w:t>（9）提供的通信模块包括：SCI通信模块，SPI通信模块，IIC通信模块，CAN通信模块；</w:t>
      </w:r>
    </w:p>
    <w:p>
      <w:pPr>
        <w:ind w:firstLine="420"/>
        <w:rPr>
          <w:rFonts w:asciiTheme="minorEastAsia" w:hAnsiTheme="minorEastAsia" w:eastAsiaTheme="minorEastAsia"/>
          <w:szCs w:val="21"/>
        </w:rPr>
      </w:pPr>
      <w:r>
        <w:rPr>
          <w:rFonts w:hint="eastAsia" w:asciiTheme="minorEastAsia" w:hAnsiTheme="minorEastAsia" w:eastAsiaTheme="minorEastAsia"/>
          <w:szCs w:val="21"/>
        </w:rPr>
        <w:t>★（10）提供包含各个模块的C代码工程软件包：sci_echoback，spi_loopback，xintf_run_from，gpio_toggle，eqep_freqcal，epwm_up_aq，ecap_apwm，ecan_a_to_b_xmit，adc_soc，cpu_timer，fpu_software，i2c_eeprom，watchdog（截图证明）；</w:t>
      </w:r>
    </w:p>
    <w:p>
      <w:pPr>
        <w:ind w:firstLine="420"/>
        <w:rPr>
          <w:rFonts w:asciiTheme="minorEastAsia" w:hAnsiTheme="minorEastAsia" w:eastAsiaTheme="minorEastAsia"/>
          <w:szCs w:val="21"/>
        </w:rPr>
      </w:pPr>
      <w:r>
        <w:rPr>
          <w:rFonts w:hint="eastAsia" w:asciiTheme="minorEastAsia" w:hAnsiTheme="minorEastAsia" w:eastAsiaTheme="minorEastAsia"/>
          <w:szCs w:val="21"/>
        </w:rPr>
        <w:t>★（11）监控软件：</w:t>
      </w:r>
    </w:p>
    <w:p>
      <w:pPr>
        <w:adjustRightInd w:val="0"/>
        <w:snapToGrid w:val="0"/>
        <w:ind w:firstLine="420"/>
        <w:rPr>
          <w:rFonts w:asciiTheme="minorEastAsia" w:hAnsiTheme="minorEastAsia" w:eastAsiaTheme="minorEastAsia"/>
          <w:szCs w:val="21"/>
        </w:rPr>
      </w:pPr>
      <w:bookmarkStart w:id="1" w:name="_Hlk35259113"/>
      <w:bookmarkStart w:id="2" w:name="_Hlk35358828"/>
      <w:r>
        <w:rPr>
          <w:rFonts w:hint="eastAsia" w:asciiTheme="minorEastAsia" w:hAnsiTheme="minorEastAsia" w:eastAsiaTheme="minorEastAsia"/>
          <w:szCs w:val="21"/>
        </w:rPr>
        <w:t>支持实时修改采样时间，波形动态显示，波形对比，历史波形回看；（截图证明）</w:t>
      </w:r>
    </w:p>
    <w:p>
      <w:pPr>
        <w:adjustRightInd w:val="0"/>
        <w:snapToGrid w:val="0"/>
        <w:ind w:firstLine="420"/>
        <w:rPr>
          <w:rFonts w:asciiTheme="minorEastAsia" w:hAnsiTheme="minorEastAsia" w:eastAsiaTheme="minorEastAsia"/>
          <w:szCs w:val="21"/>
        </w:rPr>
      </w:pPr>
      <w:r>
        <w:rPr>
          <w:rFonts w:hint="eastAsia" w:asciiTheme="minorEastAsia" w:hAnsiTheme="minorEastAsia" w:eastAsiaTheme="minorEastAsia"/>
          <w:szCs w:val="21"/>
        </w:rPr>
        <w:t>能在同一屏幕显示四个不同波形窗口信息，也可随时只显示其中一个的波形窗口信息；</w:t>
      </w:r>
    </w:p>
    <w:p>
      <w:pPr>
        <w:adjustRightInd w:val="0"/>
        <w:snapToGrid w:val="0"/>
        <w:ind w:firstLine="420"/>
        <w:rPr>
          <w:rFonts w:asciiTheme="minorEastAsia" w:hAnsiTheme="minorEastAsia" w:eastAsiaTheme="minorEastAsia"/>
          <w:szCs w:val="21"/>
        </w:rPr>
      </w:pPr>
      <w:r>
        <w:rPr>
          <w:rFonts w:hint="eastAsia" w:asciiTheme="minorEastAsia" w:hAnsiTheme="minorEastAsia" w:eastAsiaTheme="minorEastAsia"/>
          <w:szCs w:val="21"/>
        </w:rPr>
        <w:t>能实现</w:t>
      </w:r>
      <w:r>
        <w:rPr>
          <w:rFonts w:asciiTheme="minorEastAsia" w:hAnsiTheme="minorEastAsia" w:eastAsiaTheme="minorEastAsia"/>
          <w:szCs w:val="21"/>
        </w:rPr>
        <w:t>10个</w:t>
      </w:r>
      <w:r>
        <w:rPr>
          <w:rFonts w:hint="eastAsia" w:asciiTheme="minorEastAsia" w:hAnsiTheme="minorEastAsia" w:eastAsiaTheme="minorEastAsia"/>
          <w:szCs w:val="21"/>
        </w:rPr>
        <w:t>Simulink程序中的任意</w:t>
      </w:r>
      <w:r>
        <w:rPr>
          <w:rFonts w:asciiTheme="minorEastAsia" w:hAnsiTheme="minorEastAsia" w:eastAsiaTheme="minorEastAsia"/>
          <w:szCs w:val="21"/>
        </w:rPr>
        <w:t>变量</w:t>
      </w:r>
      <w:r>
        <w:rPr>
          <w:rFonts w:hint="eastAsia" w:asciiTheme="minorEastAsia" w:hAnsiTheme="minorEastAsia" w:eastAsiaTheme="minorEastAsia"/>
          <w:szCs w:val="21"/>
        </w:rPr>
        <w:t>的</w:t>
      </w:r>
      <w:r>
        <w:rPr>
          <w:rFonts w:asciiTheme="minorEastAsia" w:hAnsiTheme="minorEastAsia" w:eastAsiaTheme="minorEastAsia"/>
          <w:szCs w:val="21"/>
        </w:rPr>
        <w:t>实时</w:t>
      </w:r>
      <w:r>
        <w:rPr>
          <w:rFonts w:hint="eastAsia" w:asciiTheme="minorEastAsia" w:hAnsiTheme="minorEastAsia" w:eastAsiaTheme="minorEastAsia"/>
          <w:szCs w:val="21"/>
        </w:rPr>
        <w:t>波形</w:t>
      </w:r>
      <w:r>
        <w:rPr>
          <w:rFonts w:asciiTheme="minorEastAsia" w:hAnsiTheme="minorEastAsia" w:eastAsiaTheme="minorEastAsia"/>
          <w:szCs w:val="21"/>
        </w:rPr>
        <w:t>显示，且变量能够随输入值的变化而变化，能实时数据保存，数据回显</w:t>
      </w:r>
      <w:r>
        <w:rPr>
          <w:rFonts w:hint="eastAsia" w:asciiTheme="minorEastAsia" w:hAnsiTheme="minorEastAsia" w:eastAsiaTheme="minorEastAsia"/>
          <w:szCs w:val="21"/>
        </w:rPr>
        <w:t>；</w:t>
      </w:r>
    </w:p>
    <w:p>
      <w:pPr>
        <w:adjustRightInd w:val="0"/>
        <w:snapToGrid w:val="0"/>
        <w:ind w:firstLine="420"/>
        <w:rPr>
          <w:rFonts w:asciiTheme="minorEastAsia" w:hAnsiTheme="minorEastAsia" w:eastAsiaTheme="minorEastAsia"/>
          <w:szCs w:val="21"/>
        </w:rPr>
      </w:pPr>
      <w:r>
        <w:rPr>
          <w:rFonts w:hint="eastAsia" w:asciiTheme="minorEastAsia" w:hAnsiTheme="minorEastAsia" w:eastAsiaTheme="minorEastAsia"/>
          <w:szCs w:val="21"/>
        </w:rPr>
        <w:t>能完成15个Simulink程序中的任意</w:t>
      </w:r>
      <w:r>
        <w:rPr>
          <w:rFonts w:asciiTheme="minorEastAsia" w:hAnsiTheme="minorEastAsia" w:eastAsiaTheme="minorEastAsia"/>
          <w:szCs w:val="21"/>
        </w:rPr>
        <w:t>变量</w:t>
      </w:r>
      <w:r>
        <w:rPr>
          <w:rFonts w:hint="eastAsia" w:asciiTheme="minorEastAsia" w:hAnsiTheme="minorEastAsia" w:eastAsiaTheme="minorEastAsia"/>
          <w:szCs w:val="21"/>
        </w:rPr>
        <w:t>的</w:t>
      </w:r>
      <w:r>
        <w:rPr>
          <w:rFonts w:asciiTheme="minorEastAsia" w:hAnsiTheme="minorEastAsia" w:eastAsiaTheme="minorEastAsia"/>
          <w:szCs w:val="21"/>
        </w:rPr>
        <w:t>实时修改</w:t>
      </w:r>
      <w:r>
        <w:rPr>
          <w:rFonts w:hint="eastAsia" w:asciiTheme="minorEastAsia" w:hAnsiTheme="minorEastAsia" w:eastAsiaTheme="minorEastAsia"/>
          <w:szCs w:val="21"/>
        </w:rPr>
        <w:t>。</w:t>
      </w:r>
      <w:bookmarkEnd w:id="1"/>
    </w:p>
    <w:bookmarkEnd w:id="2"/>
    <w:p>
      <w:pPr>
        <w:ind w:firstLine="422"/>
        <w:rPr>
          <w:rFonts w:asciiTheme="minorEastAsia" w:hAnsiTheme="minorEastAsia" w:eastAsiaTheme="minorEastAsia"/>
          <w:b/>
          <w:bCs/>
          <w:szCs w:val="21"/>
        </w:rPr>
      </w:pPr>
      <w:r>
        <w:rPr>
          <w:rFonts w:hint="eastAsia" w:asciiTheme="minorEastAsia" w:hAnsiTheme="minorEastAsia" w:eastAsiaTheme="minorEastAsia"/>
          <w:b/>
          <w:bCs/>
          <w:szCs w:val="21"/>
        </w:rPr>
        <w:t>（三）驱动系统</w:t>
      </w:r>
    </w:p>
    <w:p>
      <w:pPr>
        <w:ind w:firstLine="420"/>
        <w:rPr>
          <w:rFonts w:asciiTheme="minorEastAsia" w:hAnsiTheme="minorEastAsia" w:eastAsiaTheme="minorEastAsia"/>
          <w:szCs w:val="21"/>
        </w:rPr>
      </w:pPr>
      <w:r>
        <w:rPr>
          <w:rFonts w:hint="eastAsia" w:asciiTheme="minorEastAsia" w:hAnsiTheme="minorEastAsia" w:eastAsiaTheme="minorEastAsia"/>
          <w:szCs w:val="21"/>
        </w:rPr>
        <w:t>★1.为了方便教学及科研，采用先进的Elmo伺服驱动器，直插在驱动板上，方便更换；</w:t>
      </w:r>
    </w:p>
    <w:p>
      <w:pPr>
        <w:ind w:firstLine="420"/>
        <w:rPr>
          <w:rFonts w:asciiTheme="minorEastAsia" w:hAnsiTheme="minorEastAsia" w:eastAsiaTheme="minorEastAsia"/>
          <w:szCs w:val="21"/>
        </w:rPr>
      </w:pPr>
      <w:r>
        <w:rPr>
          <w:rFonts w:hint="eastAsia" w:asciiTheme="minorEastAsia" w:hAnsiTheme="minorEastAsia" w:eastAsiaTheme="minorEastAsia"/>
          <w:szCs w:val="21"/>
        </w:rPr>
        <w:t>2.驱动器可工作在位置环，速度环，电流环；</w:t>
      </w:r>
    </w:p>
    <w:p>
      <w:pPr>
        <w:ind w:firstLine="420"/>
        <w:rPr>
          <w:rFonts w:asciiTheme="minorEastAsia" w:hAnsiTheme="minorEastAsia" w:eastAsiaTheme="minorEastAsia"/>
          <w:szCs w:val="21"/>
        </w:rPr>
      </w:pPr>
      <w:r>
        <w:rPr>
          <w:rFonts w:hint="eastAsia" w:asciiTheme="minorEastAsia" w:hAnsiTheme="minorEastAsia" w:eastAsiaTheme="minorEastAsia"/>
          <w:szCs w:val="21"/>
        </w:rPr>
        <w:t>3.工作电压：20-60V，额定电流大于5A，能实现电机的三闭环参数自动匹配；</w:t>
      </w:r>
    </w:p>
    <w:p>
      <w:pPr>
        <w:ind w:firstLine="420"/>
        <w:rPr>
          <w:rFonts w:asciiTheme="minorEastAsia" w:hAnsiTheme="minorEastAsia" w:eastAsiaTheme="minorEastAsia"/>
          <w:szCs w:val="21"/>
        </w:rPr>
      </w:pPr>
      <w:r>
        <w:rPr>
          <w:rFonts w:hint="eastAsia" w:asciiTheme="minorEastAsia" w:hAnsiTheme="minorEastAsia" w:eastAsiaTheme="minorEastAsia"/>
          <w:szCs w:val="21"/>
        </w:rPr>
        <w:t>★4.具有电流环工作模式，实现扭矩或推力的控制，能进行高级动力学算法的研究，并需要提供示例程序。</w:t>
      </w:r>
    </w:p>
    <w:p>
      <w:pPr>
        <w:ind w:firstLine="420"/>
        <w:rPr>
          <w:rFonts w:asciiTheme="minorEastAsia" w:hAnsiTheme="minorEastAsia" w:eastAsiaTheme="minorEastAsia"/>
          <w:b/>
          <w:bCs/>
          <w:szCs w:val="21"/>
        </w:rPr>
      </w:pPr>
      <w:r>
        <w:rPr>
          <w:rFonts w:hint="eastAsia" w:asciiTheme="minorEastAsia" w:hAnsiTheme="minorEastAsia" w:eastAsiaTheme="minorEastAsia"/>
          <w:szCs w:val="21"/>
        </w:rPr>
        <w:t>★</w:t>
      </w:r>
      <w:r>
        <w:rPr>
          <w:rFonts w:hint="eastAsia" w:asciiTheme="minorEastAsia" w:hAnsiTheme="minorEastAsia" w:eastAsiaTheme="minorEastAsia"/>
          <w:b/>
          <w:bCs/>
          <w:szCs w:val="21"/>
        </w:rPr>
        <w:t>（四）支持实验内容（必须在同一平台上完成）</w:t>
      </w:r>
    </w:p>
    <w:p>
      <w:pPr>
        <w:ind w:firstLine="420"/>
        <w:rPr>
          <w:rFonts w:asciiTheme="minorEastAsia" w:hAnsiTheme="minorEastAsia" w:eastAsiaTheme="minorEastAsia"/>
          <w:szCs w:val="21"/>
        </w:rPr>
      </w:pPr>
      <w:r>
        <w:rPr>
          <w:rFonts w:hint="eastAsia" w:asciiTheme="minorEastAsia" w:hAnsiTheme="minorEastAsia" w:eastAsiaTheme="minorEastAsia"/>
          <w:szCs w:val="21"/>
        </w:rPr>
        <w:t>自动控制实验：</w:t>
      </w:r>
    </w:p>
    <w:p>
      <w:pPr>
        <w:ind w:firstLine="420"/>
        <w:rPr>
          <w:rFonts w:asciiTheme="minorEastAsia" w:hAnsiTheme="minorEastAsia" w:eastAsiaTheme="minorEastAsia"/>
          <w:szCs w:val="21"/>
        </w:rPr>
      </w:pPr>
      <w:r>
        <w:rPr>
          <w:rFonts w:hint="eastAsia" w:asciiTheme="minorEastAsia" w:hAnsiTheme="minorEastAsia" w:eastAsiaTheme="minorEastAsia"/>
          <w:szCs w:val="21"/>
        </w:rPr>
        <w:t>1.系统建模与稳定性分析</w:t>
      </w:r>
    </w:p>
    <w:p>
      <w:pPr>
        <w:ind w:firstLine="420"/>
        <w:rPr>
          <w:rFonts w:asciiTheme="minorEastAsia" w:hAnsiTheme="minorEastAsia" w:eastAsiaTheme="minorEastAsia"/>
          <w:szCs w:val="21"/>
        </w:rPr>
      </w:pPr>
      <w:r>
        <w:rPr>
          <w:rFonts w:hint="eastAsia" w:asciiTheme="minorEastAsia" w:hAnsiTheme="minorEastAsia" w:eastAsiaTheme="minorEastAsia"/>
          <w:szCs w:val="21"/>
        </w:rPr>
        <w:t>2.典型环节的时域响应</w:t>
      </w:r>
    </w:p>
    <w:p>
      <w:pPr>
        <w:ind w:firstLine="420"/>
        <w:rPr>
          <w:rFonts w:asciiTheme="minorEastAsia" w:hAnsiTheme="minorEastAsia" w:eastAsiaTheme="minorEastAsia"/>
          <w:szCs w:val="21"/>
        </w:rPr>
      </w:pPr>
      <w:r>
        <w:rPr>
          <w:rFonts w:hint="eastAsia" w:asciiTheme="minorEastAsia" w:hAnsiTheme="minorEastAsia" w:eastAsiaTheme="minorEastAsia"/>
          <w:szCs w:val="21"/>
        </w:rPr>
        <w:t>3.典型系统的时域响应和稳定性分析</w:t>
      </w:r>
    </w:p>
    <w:p>
      <w:pPr>
        <w:ind w:firstLine="420"/>
        <w:rPr>
          <w:rFonts w:asciiTheme="minorEastAsia" w:hAnsiTheme="minorEastAsia" w:eastAsiaTheme="minorEastAsia"/>
          <w:szCs w:val="21"/>
        </w:rPr>
      </w:pPr>
      <w:r>
        <w:rPr>
          <w:rFonts w:hint="eastAsia" w:asciiTheme="minorEastAsia" w:hAnsiTheme="minorEastAsia" w:eastAsiaTheme="minorEastAsia"/>
          <w:szCs w:val="21"/>
        </w:rPr>
        <w:t>4.线性系统的校正</w:t>
      </w:r>
    </w:p>
    <w:p>
      <w:pPr>
        <w:ind w:firstLine="420"/>
        <w:rPr>
          <w:rFonts w:asciiTheme="minorEastAsia" w:hAnsiTheme="minorEastAsia" w:eastAsiaTheme="minorEastAsia"/>
          <w:szCs w:val="21"/>
        </w:rPr>
      </w:pPr>
      <w:r>
        <w:rPr>
          <w:rFonts w:hint="eastAsia" w:asciiTheme="minorEastAsia" w:hAnsiTheme="minorEastAsia" w:eastAsiaTheme="minorEastAsia"/>
          <w:szCs w:val="21"/>
        </w:rPr>
        <w:t>5.频率特性的测量</w:t>
      </w:r>
    </w:p>
    <w:p>
      <w:pPr>
        <w:ind w:firstLine="420"/>
        <w:rPr>
          <w:rFonts w:asciiTheme="minorEastAsia" w:hAnsiTheme="minorEastAsia" w:eastAsiaTheme="minorEastAsia"/>
          <w:szCs w:val="21"/>
        </w:rPr>
      </w:pPr>
      <w:r>
        <w:rPr>
          <w:rFonts w:hint="eastAsia" w:asciiTheme="minorEastAsia" w:hAnsiTheme="minorEastAsia" w:eastAsiaTheme="minorEastAsia"/>
          <w:szCs w:val="21"/>
        </w:rPr>
        <w:t>6.PID控制实验</w:t>
      </w:r>
    </w:p>
    <w:p>
      <w:pPr>
        <w:ind w:firstLine="420"/>
        <w:rPr>
          <w:rFonts w:asciiTheme="minorEastAsia" w:hAnsiTheme="minorEastAsia" w:eastAsiaTheme="minorEastAsia"/>
          <w:szCs w:val="21"/>
        </w:rPr>
      </w:pPr>
      <w:r>
        <w:rPr>
          <w:rFonts w:hint="eastAsia" w:asciiTheme="minorEastAsia" w:hAnsiTheme="minorEastAsia" w:eastAsiaTheme="minorEastAsia"/>
          <w:szCs w:val="21"/>
        </w:rPr>
        <w:t>7.根轨迹控制实验</w:t>
      </w:r>
    </w:p>
    <w:p>
      <w:pPr>
        <w:ind w:firstLine="420"/>
        <w:rPr>
          <w:rFonts w:asciiTheme="minorEastAsia" w:hAnsiTheme="minorEastAsia" w:eastAsiaTheme="minorEastAsia"/>
          <w:szCs w:val="21"/>
        </w:rPr>
      </w:pPr>
      <w:r>
        <w:rPr>
          <w:rFonts w:hint="eastAsia" w:asciiTheme="minorEastAsia" w:hAnsiTheme="minorEastAsia" w:eastAsiaTheme="minorEastAsia"/>
          <w:szCs w:val="21"/>
        </w:rPr>
        <w:t>8.LQR控制实验</w:t>
      </w:r>
    </w:p>
    <w:p>
      <w:pPr>
        <w:ind w:firstLine="420"/>
        <w:rPr>
          <w:rFonts w:asciiTheme="minorEastAsia" w:hAnsiTheme="minorEastAsia" w:eastAsiaTheme="minorEastAsia"/>
          <w:szCs w:val="21"/>
        </w:rPr>
      </w:pPr>
      <w:r>
        <w:rPr>
          <w:rFonts w:hint="eastAsia" w:asciiTheme="minorEastAsia" w:hAnsiTheme="minorEastAsia" w:eastAsiaTheme="minorEastAsia"/>
          <w:szCs w:val="21"/>
        </w:rPr>
        <w:t>9.自动起摆控制实验</w:t>
      </w:r>
    </w:p>
    <w:p>
      <w:pPr>
        <w:ind w:firstLine="420"/>
        <w:rPr>
          <w:rFonts w:asciiTheme="minorEastAsia" w:hAnsiTheme="minorEastAsia" w:eastAsiaTheme="minorEastAsia"/>
          <w:szCs w:val="21"/>
        </w:rPr>
      </w:pPr>
      <w:r>
        <w:rPr>
          <w:rFonts w:hint="eastAsia" w:asciiTheme="minorEastAsia" w:hAnsiTheme="minorEastAsia" w:eastAsiaTheme="minorEastAsia"/>
          <w:szCs w:val="21"/>
        </w:rPr>
        <w:t>运动控制实验：</w:t>
      </w:r>
    </w:p>
    <w:p>
      <w:pPr>
        <w:ind w:firstLine="420"/>
        <w:rPr>
          <w:rFonts w:asciiTheme="minorEastAsia" w:hAnsiTheme="minorEastAsia" w:eastAsiaTheme="minorEastAsia"/>
          <w:szCs w:val="21"/>
        </w:rPr>
      </w:pPr>
      <w:r>
        <w:rPr>
          <w:rFonts w:hint="eastAsia" w:asciiTheme="minorEastAsia" w:hAnsiTheme="minorEastAsia" w:eastAsiaTheme="minorEastAsia"/>
          <w:szCs w:val="21"/>
        </w:rPr>
        <w:t>1.直线电机原理和认知</w:t>
      </w:r>
    </w:p>
    <w:p>
      <w:pPr>
        <w:ind w:firstLine="420"/>
        <w:rPr>
          <w:rFonts w:asciiTheme="minorEastAsia" w:hAnsiTheme="minorEastAsia" w:eastAsiaTheme="minorEastAsia"/>
          <w:szCs w:val="21"/>
        </w:rPr>
      </w:pPr>
      <w:r>
        <w:rPr>
          <w:rFonts w:hint="eastAsia" w:asciiTheme="minorEastAsia" w:hAnsiTheme="minorEastAsia" w:eastAsiaTheme="minorEastAsia"/>
          <w:szCs w:val="21"/>
        </w:rPr>
        <w:t>2.直线电机的速度控制实验</w:t>
      </w:r>
    </w:p>
    <w:p>
      <w:pPr>
        <w:ind w:firstLine="420"/>
      </w:pPr>
      <w:r>
        <w:rPr>
          <w:rFonts w:hint="eastAsia" w:asciiTheme="minorEastAsia" w:hAnsiTheme="minorEastAsia" w:eastAsiaTheme="minorEastAsia"/>
          <w:szCs w:val="21"/>
        </w:rPr>
        <w:t>3.直线电机正弦位置PID跟踪实验</w:t>
      </w:r>
    </w:p>
    <w:p>
      <w:pPr>
        <w:ind w:firstLine="422"/>
        <w:rPr>
          <w:rFonts w:asciiTheme="minorEastAsia" w:hAnsiTheme="minorEastAsia" w:eastAsiaTheme="minorEastAsia"/>
          <w:szCs w:val="21"/>
        </w:rPr>
      </w:pPr>
      <w:r>
        <w:rPr>
          <w:rFonts w:hint="eastAsia" w:asciiTheme="minorEastAsia" w:hAnsiTheme="minorEastAsia" w:eastAsiaTheme="minorEastAsia"/>
          <w:b/>
          <w:bCs/>
          <w:szCs w:val="21"/>
        </w:rPr>
        <w:t>三、其它要求</w:t>
      </w:r>
    </w:p>
    <w:p>
      <w:pPr>
        <w:ind w:firstLine="420"/>
        <w:rPr>
          <w:rFonts w:asciiTheme="minorEastAsia" w:hAnsiTheme="minorEastAsia" w:eastAsiaTheme="minorEastAsia"/>
          <w:szCs w:val="21"/>
        </w:rPr>
      </w:pPr>
      <w:r>
        <w:rPr>
          <w:rFonts w:hint="eastAsia" w:asciiTheme="minorEastAsia" w:hAnsiTheme="minorEastAsia" w:eastAsiaTheme="minorEastAsia"/>
          <w:szCs w:val="21"/>
        </w:rPr>
        <w:t>★1.为了便于教学和维护，平台需采用模块化设计，主控板和驱动板都是单独模块。二者通过插针连接，方便插拔。</w:t>
      </w:r>
    </w:p>
    <w:p>
      <w:pPr>
        <w:ind w:firstLine="420"/>
        <w:rPr>
          <w:rFonts w:asciiTheme="minorEastAsia" w:hAnsiTheme="minorEastAsia" w:eastAsiaTheme="minorEastAsia"/>
          <w:szCs w:val="21"/>
        </w:rPr>
      </w:pPr>
      <w:r>
        <w:rPr>
          <w:rFonts w:hint="eastAsia" w:asciiTheme="minorEastAsia" w:hAnsiTheme="minorEastAsia" w:eastAsiaTheme="minorEastAsia"/>
          <w:szCs w:val="21"/>
        </w:rPr>
        <w:t>2.提供制造厂家授权书复印件，原件备查；提供原厂彩页资料；提供相关实验的实验指导书</w:t>
      </w:r>
      <w:r>
        <w:rPr>
          <w:rFonts w:hint="eastAsia" w:asciiTheme="minorEastAsia" w:hAnsiTheme="minorEastAsia" w:eastAsiaTheme="minorEastAsia"/>
        </w:rPr>
        <w:t>。</w:t>
      </w:r>
    </w:p>
    <w:p>
      <w:pPr>
        <w:ind w:firstLine="420"/>
        <w:rPr>
          <w:rFonts w:asciiTheme="minorEastAsia" w:hAnsiTheme="minorEastAsia" w:eastAsiaTheme="minorEastAsia"/>
          <w:szCs w:val="21"/>
        </w:rPr>
      </w:pPr>
      <w:r>
        <w:rPr>
          <w:rFonts w:hint="eastAsia" w:asciiTheme="minorEastAsia" w:hAnsiTheme="minorEastAsia" w:eastAsiaTheme="minorEastAsia"/>
          <w:szCs w:val="21"/>
        </w:rPr>
        <w:t>3.★为必须满足项。</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36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ind w:firstLine="36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DEC"/>
    <w:rsid w:val="00056F2D"/>
    <w:rsid w:val="0007046C"/>
    <w:rsid w:val="001B0E2C"/>
    <w:rsid w:val="001F7044"/>
    <w:rsid w:val="002570DE"/>
    <w:rsid w:val="00295594"/>
    <w:rsid w:val="002A5CAD"/>
    <w:rsid w:val="002C3284"/>
    <w:rsid w:val="002F1ACE"/>
    <w:rsid w:val="00360659"/>
    <w:rsid w:val="003B590A"/>
    <w:rsid w:val="00422D09"/>
    <w:rsid w:val="00432EE4"/>
    <w:rsid w:val="00447216"/>
    <w:rsid w:val="00481465"/>
    <w:rsid w:val="004A6A02"/>
    <w:rsid w:val="004B7FD9"/>
    <w:rsid w:val="004C6D85"/>
    <w:rsid w:val="004F3DF6"/>
    <w:rsid w:val="00501C59"/>
    <w:rsid w:val="00555AFD"/>
    <w:rsid w:val="00557DEF"/>
    <w:rsid w:val="005A584B"/>
    <w:rsid w:val="005D21B3"/>
    <w:rsid w:val="00616CFA"/>
    <w:rsid w:val="0062142B"/>
    <w:rsid w:val="0062351D"/>
    <w:rsid w:val="00642399"/>
    <w:rsid w:val="0067304F"/>
    <w:rsid w:val="00684AB5"/>
    <w:rsid w:val="006A7489"/>
    <w:rsid w:val="006D5699"/>
    <w:rsid w:val="006E2092"/>
    <w:rsid w:val="006F4854"/>
    <w:rsid w:val="00731266"/>
    <w:rsid w:val="00762379"/>
    <w:rsid w:val="0077056B"/>
    <w:rsid w:val="007749A3"/>
    <w:rsid w:val="007C603F"/>
    <w:rsid w:val="007D0020"/>
    <w:rsid w:val="007D10EF"/>
    <w:rsid w:val="007E178A"/>
    <w:rsid w:val="007E7E6D"/>
    <w:rsid w:val="00802C8D"/>
    <w:rsid w:val="0083522B"/>
    <w:rsid w:val="00856421"/>
    <w:rsid w:val="00876DEC"/>
    <w:rsid w:val="008C27C8"/>
    <w:rsid w:val="008E052C"/>
    <w:rsid w:val="00925C70"/>
    <w:rsid w:val="00953675"/>
    <w:rsid w:val="009563A6"/>
    <w:rsid w:val="00972846"/>
    <w:rsid w:val="00982AE1"/>
    <w:rsid w:val="00987E02"/>
    <w:rsid w:val="009A06C6"/>
    <w:rsid w:val="00A00931"/>
    <w:rsid w:val="00A23748"/>
    <w:rsid w:val="00A306BC"/>
    <w:rsid w:val="00A703A6"/>
    <w:rsid w:val="00A73F08"/>
    <w:rsid w:val="00AC2978"/>
    <w:rsid w:val="00AD311C"/>
    <w:rsid w:val="00AE08C0"/>
    <w:rsid w:val="00B011AC"/>
    <w:rsid w:val="00B46729"/>
    <w:rsid w:val="00C533EC"/>
    <w:rsid w:val="00CC3498"/>
    <w:rsid w:val="00CF58A3"/>
    <w:rsid w:val="00D51333"/>
    <w:rsid w:val="00D520F6"/>
    <w:rsid w:val="00DA79E9"/>
    <w:rsid w:val="00DB533E"/>
    <w:rsid w:val="00DC6BE8"/>
    <w:rsid w:val="00DD1A19"/>
    <w:rsid w:val="00E13C2E"/>
    <w:rsid w:val="00E32275"/>
    <w:rsid w:val="00E36DB7"/>
    <w:rsid w:val="00E514C0"/>
    <w:rsid w:val="00E71A20"/>
    <w:rsid w:val="00E829CA"/>
    <w:rsid w:val="00F0596B"/>
    <w:rsid w:val="00F30A60"/>
    <w:rsid w:val="00F420EF"/>
    <w:rsid w:val="00FC00B0"/>
    <w:rsid w:val="00FF1403"/>
    <w:rsid w:val="06B3397E"/>
    <w:rsid w:val="09B36774"/>
    <w:rsid w:val="25B751C2"/>
    <w:rsid w:val="293A197B"/>
    <w:rsid w:val="2B0703CB"/>
    <w:rsid w:val="2D873A51"/>
    <w:rsid w:val="2DB30618"/>
    <w:rsid w:val="37BF3D03"/>
    <w:rsid w:val="37D84E01"/>
    <w:rsid w:val="3D293F63"/>
    <w:rsid w:val="3F9320FA"/>
    <w:rsid w:val="45DC4B63"/>
    <w:rsid w:val="58267B11"/>
    <w:rsid w:val="59B93CDC"/>
    <w:rsid w:val="5A4310FA"/>
    <w:rsid w:val="5E7E453E"/>
    <w:rsid w:val="61C620D1"/>
    <w:rsid w:val="71047140"/>
    <w:rsid w:val="76194655"/>
    <w:rsid w:val="7DA91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annotation text"/>
    <w:basedOn w:val="1"/>
    <w:link w:val="16"/>
    <w:semiHidden/>
    <w:unhideWhenUsed/>
    <w:qFormat/>
    <w:uiPriority w:val="0"/>
    <w:pPr>
      <w:jc w:val="left"/>
    </w:pPr>
  </w:style>
  <w:style w:type="paragraph" w:styleId="4">
    <w:name w:val="Balloon Text"/>
    <w:basedOn w:val="1"/>
    <w:link w:val="15"/>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semiHidden/>
    <w:unhideWhenUsed/>
    <w:qFormat/>
    <w:uiPriority w:val="0"/>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0"/>
    <w:rPr>
      <w:sz w:val="21"/>
      <w:szCs w:val="21"/>
    </w:rPr>
  </w:style>
  <w:style w:type="paragraph" w:styleId="12">
    <w:name w:val="List Paragraph"/>
    <w:basedOn w:val="1"/>
    <w:qFormat/>
    <w:uiPriority w:val="34"/>
    <w:pPr>
      <w:ind w:firstLine="420"/>
    </w:pPr>
    <w:rPr>
      <w:rFonts w:asciiTheme="minorHAnsi" w:hAnsiTheme="minorHAnsi" w:eastAsiaTheme="minorEastAsia"/>
    </w:rPr>
  </w:style>
  <w:style w:type="character" w:customStyle="1" w:styleId="13">
    <w:name w:val="页眉 字符"/>
    <w:basedOn w:val="10"/>
    <w:link w:val="6"/>
    <w:qFormat/>
    <w:uiPriority w:val="0"/>
    <w:rPr>
      <w:rFonts w:ascii="Times New Roman" w:hAnsi="Times New Roman" w:eastAsia="宋体"/>
      <w:kern w:val="2"/>
      <w:sz w:val="18"/>
      <w:szCs w:val="18"/>
    </w:rPr>
  </w:style>
  <w:style w:type="character" w:customStyle="1" w:styleId="14">
    <w:name w:val="页脚 字符"/>
    <w:basedOn w:val="10"/>
    <w:link w:val="5"/>
    <w:qFormat/>
    <w:uiPriority w:val="0"/>
    <w:rPr>
      <w:rFonts w:ascii="Times New Roman" w:hAnsi="Times New Roman" w:eastAsia="宋体"/>
      <w:kern w:val="2"/>
      <w:sz w:val="18"/>
      <w:szCs w:val="18"/>
    </w:rPr>
  </w:style>
  <w:style w:type="character" w:customStyle="1" w:styleId="15">
    <w:name w:val="批注框文本 字符"/>
    <w:basedOn w:val="10"/>
    <w:link w:val="4"/>
    <w:qFormat/>
    <w:uiPriority w:val="0"/>
    <w:rPr>
      <w:rFonts w:ascii="Times New Roman" w:hAnsi="Times New Roman" w:eastAsia="宋体"/>
      <w:kern w:val="2"/>
      <w:sz w:val="18"/>
      <w:szCs w:val="18"/>
    </w:rPr>
  </w:style>
  <w:style w:type="character" w:customStyle="1" w:styleId="16">
    <w:name w:val="批注文字 字符"/>
    <w:basedOn w:val="10"/>
    <w:link w:val="3"/>
    <w:semiHidden/>
    <w:qFormat/>
    <w:uiPriority w:val="0"/>
    <w:rPr>
      <w:rFonts w:ascii="Times New Roman" w:hAnsi="Times New Roman" w:eastAsia="宋体"/>
      <w:kern w:val="2"/>
      <w:sz w:val="24"/>
      <w:szCs w:val="24"/>
    </w:rPr>
  </w:style>
  <w:style w:type="character" w:customStyle="1" w:styleId="17">
    <w:name w:val="批注主题 字符"/>
    <w:basedOn w:val="16"/>
    <w:link w:val="7"/>
    <w:semiHidden/>
    <w:qFormat/>
    <w:uiPriority w:val="0"/>
    <w:rPr>
      <w:rFonts w:ascii="Times New Roman" w:hAnsi="Times New Roman" w:eastAsia="宋体"/>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31BB9-E14C-4D38-AA4F-66A038552F5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308</Words>
  <Characters>1758</Characters>
  <Lines>14</Lines>
  <Paragraphs>4</Paragraphs>
  <TotalTime>102</TotalTime>
  <ScaleCrop>false</ScaleCrop>
  <LinksUpToDate>false</LinksUpToDate>
  <CharactersWithSpaces>2062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2019-09-19T04:25:00Z</dcterms:created>
  <dc:creator>Administrator</dc:creator>
  <cp:lastModifiedBy>Anhui智能制造研究院</cp:lastModifiedBy>
  <dcterms:modified xsi:type="dcterms:W3CDTF">2020-04-22T07:53:52Z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